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4D8106" w14:textId="3C2BEFB3" w:rsidR="009D18F8" w:rsidRPr="009D18F8" w:rsidRDefault="001B2556" w:rsidP="001B2556">
      <w:pPr>
        <w:spacing w:after="0" w:line="240" w:lineRule="auto"/>
        <w:ind w:right="617" w:firstLine="567"/>
        <w:jc w:val="center"/>
        <w:rPr>
          <w:rFonts w:ascii="Cambria" w:hAnsi="Cambria" w:cstheme="minorHAnsi"/>
          <w:b/>
          <w:sz w:val="28"/>
          <w:lang w:val="es-MX"/>
        </w:rPr>
      </w:pPr>
      <w:r>
        <w:rPr>
          <w:rFonts w:ascii="Cambria" w:hAnsi="Cambria" w:cstheme="minorHAnsi"/>
          <w:b/>
          <w:sz w:val="28"/>
          <w:lang w:val="es-MX"/>
        </w:rPr>
        <w:t>El</w:t>
      </w:r>
      <w:r w:rsidR="009D18F8" w:rsidRPr="009D18F8">
        <w:rPr>
          <w:rFonts w:ascii="Cambria" w:hAnsi="Cambria" w:cstheme="minorHAnsi"/>
          <w:b/>
          <w:sz w:val="28"/>
          <w:lang w:val="es-MX"/>
        </w:rPr>
        <w:t xml:space="preserve"> desarrollo de competencias socioemocional</w:t>
      </w:r>
      <w:r w:rsidR="00AB7AEE">
        <w:rPr>
          <w:rFonts w:ascii="Cambria" w:hAnsi="Cambria" w:cstheme="minorHAnsi"/>
          <w:b/>
          <w:sz w:val="28"/>
          <w:lang w:val="es-MX"/>
        </w:rPr>
        <w:t>es en profesionales del t</w:t>
      </w:r>
      <w:r>
        <w:rPr>
          <w:rFonts w:ascii="Cambria" w:hAnsi="Cambria" w:cstheme="minorHAnsi"/>
          <w:b/>
          <w:sz w:val="28"/>
          <w:lang w:val="es-MX"/>
        </w:rPr>
        <w:t>urismo</w:t>
      </w:r>
    </w:p>
    <w:p w14:paraId="395BCA93" w14:textId="77777777" w:rsidR="007018B9" w:rsidRPr="008022E0" w:rsidRDefault="001B2556" w:rsidP="007834EB">
      <w:pPr>
        <w:spacing w:after="240"/>
        <w:jc w:val="center"/>
        <w:rPr>
          <w:rFonts w:ascii="Cambria" w:hAnsi="Cambria"/>
          <w:sz w:val="28"/>
          <w:szCs w:val="28"/>
        </w:rPr>
      </w:pPr>
      <w:r>
        <w:rPr>
          <w:rFonts w:ascii="Cambria" w:hAnsi="Cambria" w:cs="Arial"/>
          <w:sz w:val="28"/>
          <w:szCs w:val="42"/>
          <w:shd w:val="clear" w:color="auto" w:fill="F8F9FA"/>
        </w:rPr>
        <w:t xml:space="preserve">Developing </w:t>
      </w:r>
      <w:r w:rsidR="008022E0" w:rsidRPr="008022E0">
        <w:rPr>
          <w:rFonts w:ascii="Cambria" w:hAnsi="Cambria" w:cs="Arial"/>
          <w:sz w:val="28"/>
          <w:szCs w:val="42"/>
          <w:shd w:val="clear" w:color="auto" w:fill="F8F9FA"/>
        </w:rPr>
        <w:t>socio-emotional competencies in Tourism professionals</w:t>
      </w:r>
    </w:p>
    <w:p w14:paraId="11774BF0" w14:textId="77777777" w:rsidR="009D18F8" w:rsidRPr="00092FB3" w:rsidRDefault="009D18F8" w:rsidP="006E655B">
      <w:pPr>
        <w:spacing w:after="0"/>
        <w:rPr>
          <w:rFonts w:asciiTheme="minorHAnsi" w:hAnsiTheme="minorHAnsi" w:cstheme="minorHAnsi"/>
          <w:sz w:val="24"/>
          <w:szCs w:val="24"/>
          <w:lang w:val="es-ES"/>
        </w:rPr>
      </w:pPr>
      <w:r w:rsidRPr="00092FB3">
        <w:rPr>
          <w:rFonts w:asciiTheme="minorHAnsi" w:hAnsiTheme="minorHAnsi" w:cstheme="minorHAnsi"/>
          <w:sz w:val="24"/>
          <w:szCs w:val="24"/>
          <w:lang w:val="es-ES"/>
        </w:rPr>
        <w:t>M</w:t>
      </w:r>
      <w:r w:rsidR="001B2556" w:rsidRPr="00092FB3">
        <w:rPr>
          <w:rFonts w:asciiTheme="minorHAnsi" w:hAnsiTheme="minorHAnsi" w:cstheme="minorHAnsi"/>
          <w:sz w:val="24"/>
          <w:szCs w:val="24"/>
          <w:lang w:val="es-ES"/>
        </w:rPr>
        <w:t xml:space="preserve">. Sc. </w:t>
      </w:r>
      <w:r w:rsidRPr="00092FB3">
        <w:rPr>
          <w:rFonts w:asciiTheme="minorHAnsi" w:hAnsiTheme="minorHAnsi" w:cstheme="minorHAnsi"/>
          <w:sz w:val="24"/>
          <w:szCs w:val="24"/>
          <w:lang w:val="es-ES"/>
        </w:rPr>
        <w:t xml:space="preserve"> </w:t>
      </w:r>
      <w:proofErr w:type="spellStart"/>
      <w:r w:rsidRPr="00092FB3">
        <w:rPr>
          <w:rFonts w:asciiTheme="minorHAnsi" w:hAnsiTheme="minorHAnsi" w:cstheme="minorHAnsi"/>
          <w:sz w:val="24"/>
          <w:szCs w:val="24"/>
          <w:lang w:val="es-ES"/>
        </w:rPr>
        <w:t>Ethel</w:t>
      </w:r>
      <w:proofErr w:type="spellEnd"/>
      <w:r w:rsidRPr="00092FB3">
        <w:rPr>
          <w:rFonts w:asciiTheme="minorHAnsi" w:hAnsiTheme="minorHAnsi" w:cstheme="minorHAnsi"/>
          <w:sz w:val="24"/>
          <w:szCs w:val="24"/>
          <w:lang w:val="es-ES"/>
        </w:rPr>
        <w:t xml:space="preserve"> Ramírez Velázquez</w:t>
      </w:r>
      <w:r w:rsidR="00051E78" w:rsidRPr="00092FB3">
        <w:rPr>
          <w:rFonts w:asciiTheme="minorHAnsi" w:hAnsiTheme="minorHAnsi" w:cstheme="minorHAnsi"/>
          <w:sz w:val="24"/>
          <w:szCs w:val="24"/>
          <w:vertAlign w:val="superscript"/>
          <w:lang w:val="es-ES"/>
        </w:rPr>
        <w:t>1</w:t>
      </w:r>
      <w:r w:rsidRPr="00092FB3">
        <w:rPr>
          <w:rFonts w:asciiTheme="minorHAnsi" w:hAnsiTheme="minorHAnsi" w:cstheme="minorHAnsi"/>
          <w:sz w:val="24"/>
          <w:szCs w:val="24"/>
          <w:lang w:val="es-ES"/>
        </w:rPr>
        <w:t xml:space="preserve">, </w:t>
      </w:r>
      <w:hyperlink r:id="rId8" w:history="1">
        <w:r w:rsidRPr="00092FB3">
          <w:rPr>
            <w:rFonts w:asciiTheme="minorHAnsi" w:hAnsiTheme="minorHAnsi" w:cstheme="minorHAnsi"/>
            <w:sz w:val="24"/>
            <w:szCs w:val="24"/>
            <w:lang w:val="es-ES"/>
          </w:rPr>
          <w:t>https://orcid.org/0000-0003-4020-6890</w:t>
        </w:r>
      </w:hyperlink>
    </w:p>
    <w:p w14:paraId="28A8E432" w14:textId="77777777" w:rsidR="009D18F8" w:rsidRPr="00092FB3" w:rsidRDefault="009D18F8" w:rsidP="006E655B">
      <w:pPr>
        <w:spacing w:after="0"/>
        <w:jc w:val="both"/>
        <w:rPr>
          <w:rFonts w:asciiTheme="minorHAnsi" w:hAnsiTheme="minorHAnsi" w:cstheme="minorHAnsi"/>
          <w:sz w:val="24"/>
          <w:szCs w:val="24"/>
          <w:lang w:val="es-ES"/>
        </w:rPr>
      </w:pPr>
      <w:r w:rsidRPr="00092FB3">
        <w:rPr>
          <w:rFonts w:asciiTheme="minorHAnsi" w:hAnsiTheme="minorHAnsi" w:cstheme="minorHAnsi"/>
          <w:sz w:val="24"/>
          <w:szCs w:val="24"/>
          <w:lang w:val="es-ES"/>
        </w:rPr>
        <w:t>Dra. C</w:t>
      </w:r>
      <w:r w:rsidR="001B2556" w:rsidRPr="00092FB3">
        <w:rPr>
          <w:rFonts w:asciiTheme="minorHAnsi" w:hAnsiTheme="minorHAnsi" w:cstheme="minorHAnsi"/>
          <w:sz w:val="24"/>
          <w:szCs w:val="24"/>
          <w:lang w:val="es-ES"/>
        </w:rPr>
        <w:t xml:space="preserve">. </w:t>
      </w:r>
      <w:proofErr w:type="spellStart"/>
      <w:r w:rsidRPr="00092FB3">
        <w:rPr>
          <w:rFonts w:asciiTheme="minorHAnsi" w:hAnsiTheme="minorHAnsi" w:cstheme="minorHAnsi"/>
          <w:sz w:val="24"/>
          <w:szCs w:val="24"/>
          <w:lang w:val="es-ES"/>
        </w:rPr>
        <w:t>Annia</w:t>
      </w:r>
      <w:proofErr w:type="spellEnd"/>
      <w:r w:rsidRPr="00092FB3">
        <w:rPr>
          <w:rFonts w:asciiTheme="minorHAnsi" w:hAnsiTheme="minorHAnsi" w:cstheme="minorHAnsi"/>
          <w:sz w:val="24"/>
          <w:szCs w:val="24"/>
          <w:lang w:val="es-ES"/>
        </w:rPr>
        <w:t xml:space="preserve"> Esther Vizcaíno Escobar</w:t>
      </w:r>
      <w:r w:rsidR="00051E78" w:rsidRPr="00092FB3">
        <w:rPr>
          <w:rFonts w:asciiTheme="minorHAnsi" w:hAnsiTheme="minorHAnsi" w:cstheme="minorHAnsi"/>
          <w:sz w:val="24"/>
          <w:szCs w:val="24"/>
          <w:vertAlign w:val="superscript"/>
          <w:lang w:val="es-ES"/>
        </w:rPr>
        <w:t>2</w:t>
      </w:r>
      <w:r w:rsidRPr="00092FB3">
        <w:rPr>
          <w:rFonts w:asciiTheme="minorHAnsi" w:hAnsiTheme="minorHAnsi" w:cstheme="minorHAnsi"/>
          <w:sz w:val="24"/>
          <w:szCs w:val="24"/>
          <w:lang w:val="es-ES"/>
        </w:rPr>
        <w:t>,</w:t>
      </w:r>
      <w:hyperlink r:id="rId9" w:tgtFrame="_blank" w:history="1">
        <w:r w:rsidRPr="00092FB3">
          <w:rPr>
            <w:rFonts w:asciiTheme="minorHAnsi" w:hAnsiTheme="minorHAnsi" w:cstheme="minorHAnsi"/>
            <w:sz w:val="24"/>
            <w:szCs w:val="24"/>
            <w:lang w:val="es-ES"/>
          </w:rPr>
          <w:t>https://orcid.org/0000-0002-6058-5544</w:t>
        </w:r>
      </w:hyperlink>
    </w:p>
    <w:p w14:paraId="724719DE" w14:textId="77777777" w:rsidR="00870735" w:rsidRPr="00092FB3" w:rsidRDefault="00870735" w:rsidP="006E655B">
      <w:pPr>
        <w:spacing w:after="0"/>
        <w:jc w:val="both"/>
        <w:rPr>
          <w:rFonts w:asciiTheme="minorHAnsi" w:hAnsiTheme="minorHAnsi" w:cstheme="minorHAnsi"/>
          <w:sz w:val="24"/>
          <w:szCs w:val="24"/>
          <w:lang w:val="es-ES_tradnl"/>
        </w:rPr>
      </w:pPr>
      <w:r w:rsidRPr="00092FB3">
        <w:rPr>
          <w:rFonts w:asciiTheme="minorHAnsi" w:hAnsiTheme="minorHAnsi" w:cstheme="minorHAnsi"/>
          <w:sz w:val="24"/>
          <w:szCs w:val="24"/>
          <w:lang w:val="es-MX"/>
        </w:rPr>
        <w:t>Dra. C</w:t>
      </w:r>
      <w:r w:rsidR="001B2556" w:rsidRPr="00092FB3">
        <w:rPr>
          <w:rFonts w:asciiTheme="minorHAnsi" w:hAnsiTheme="minorHAnsi" w:cstheme="minorHAnsi"/>
          <w:sz w:val="24"/>
          <w:szCs w:val="24"/>
          <w:lang w:val="es-MX"/>
        </w:rPr>
        <w:t xml:space="preserve">. </w:t>
      </w:r>
      <w:r w:rsidRPr="00092FB3">
        <w:rPr>
          <w:rFonts w:asciiTheme="minorHAnsi" w:hAnsiTheme="minorHAnsi" w:cstheme="minorHAnsi"/>
          <w:sz w:val="24"/>
          <w:szCs w:val="24"/>
          <w:lang w:val="es-MX"/>
        </w:rPr>
        <w:t xml:space="preserve"> Carmen Ramis Palmer</w:t>
      </w:r>
      <w:r w:rsidR="00051E78" w:rsidRPr="00092FB3">
        <w:rPr>
          <w:rFonts w:asciiTheme="minorHAnsi" w:hAnsiTheme="minorHAnsi" w:cstheme="minorHAnsi"/>
          <w:sz w:val="24"/>
          <w:szCs w:val="24"/>
          <w:vertAlign w:val="superscript"/>
          <w:lang w:val="es-MX"/>
        </w:rPr>
        <w:t>3</w:t>
      </w:r>
      <w:r w:rsidRPr="00092FB3">
        <w:rPr>
          <w:rFonts w:asciiTheme="minorHAnsi" w:hAnsiTheme="minorHAnsi" w:cstheme="minorHAnsi"/>
          <w:sz w:val="24"/>
          <w:szCs w:val="24"/>
          <w:lang w:val="es-MX"/>
        </w:rPr>
        <w:t xml:space="preserve">, </w:t>
      </w:r>
      <w:hyperlink r:id="rId10" w:history="1">
        <w:r w:rsidRPr="00092FB3">
          <w:rPr>
            <w:rFonts w:asciiTheme="minorHAnsi" w:hAnsiTheme="minorHAnsi" w:cstheme="minorHAnsi"/>
            <w:sz w:val="24"/>
            <w:szCs w:val="24"/>
            <w:lang w:val="es-ES_tradnl"/>
          </w:rPr>
          <w:t>https://orcid.org/0000-0002-9674-7795</w:t>
        </w:r>
      </w:hyperlink>
    </w:p>
    <w:p w14:paraId="2CB85355" w14:textId="77777777" w:rsidR="00700F6A" w:rsidRDefault="00700F6A" w:rsidP="00870735">
      <w:pPr>
        <w:spacing w:after="0" w:line="240" w:lineRule="auto"/>
        <w:jc w:val="both"/>
        <w:rPr>
          <w:rFonts w:cstheme="minorHAnsi"/>
          <w:lang w:val="es-ES_tradnl"/>
        </w:rPr>
      </w:pPr>
    </w:p>
    <w:p w14:paraId="3661BD1F" w14:textId="622CEF33" w:rsidR="00482AC3" w:rsidRPr="002B4C78" w:rsidRDefault="000908E6" w:rsidP="006E655B">
      <w:pPr>
        <w:spacing w:after="0"/>
        <w:rPr>
          <w:rFonts w:asciiTheme="minorHAnsi" w:eastAsia="Arial" w:hAnsiTheme="minorHAnsi" w:cstheme="minorHAnsi"/>
          <w:bCs/>
          <w:sz w:val="24"/>
          <w:szCs w:val="24"/>
          <w:lang w:val="es-ES"/>
        </w:rPr>
      </w:pPr>
      <w:r w:rsidRPr="002B4C78">
        <w:rPr>
          <w:rFonts w:asciiTheme="minorHAnsi" w:eastAsia="Arial" w:hAnsiTheme="minorHAnsi" w:cstheme="minorHAnsi"/>
          <w:bCs/>
          <w:sz w:val="24"/>
          <w:szCs w:val="24"/>
          <w:vertAlign w:val="superscript"/>
          <w:lang w:val="es-ES"/>
        </w:rPr>
        <w:t>1</w:t>
      </w:r>
      <w:r w:rsidR="009D18F8">
        <w:rPr>
          <w:rFonts w:asciiTheme="minorHAnsi" w:eastAsia="Arial" w:hAnsiTheme="minorHAnsi" w:cstheme="minorHAnsi"/>
          <w:bCs/>
          <w:sz w:val="24"/>
          <w:szCs w:val="24"/>
          <w:lang w:val="es-ES"/>
        </w:rPr>
        <w:t xml:space="preserve">Universidad de </w:t>
      </w:r>
      <w:r w:rsidR="00700F6A">
        <w:rPr>
          <w:rFonts w:asciiTheme="minorHAnsi" w:eastAsia="Arial" w:hAnsiTheme="minorHAnsi" w:cstheme="minorHAnsi"/>
          <w:bCs/>
          <w:sz w:val="24"/>
          <w:szCs w:val="24"/>
          <w:lang w:val="es-ES"/>
        </w:rPr>
        <w:t>Camagüey</w:t>
      </w:r>
      <w:r w:rsidR="009D18F8">
        <w:rPr>
          <w:rFonts w:asciiTheme="minorHAnsi" w:eastAsia="Arial" w:hAnsiTheme="minorHAnsi" w:cstheme="minorHAnsi"/>
          <w:bCs/>
          <w:sz w:val="24"/>
          <w:szCs w:val="24"/>
          <w:lang w:val="es-ES"/>
        </w:rPr>
        <w:t xml:space="preserve">, </w:t>
      </w:r>
      <w:r w:rsidR="00700F6A">
        <w:rPr>
          <w:rFonts w:asciiTheme="minorHAnsi" w:eastAsia="Arial" w:hAnsiTheme="minorHAnsi" w:cstheme="minorHAnsi"/>
          <w:bCs/>
          <w:sz w:val="24"/>
          <w:szCs w:val="24"/>
          <w:lang w:val="es-ES"/>
        </w:rPr>
        <w:t>Camagüey</w:t>
      </w:r>
      <w:r w:rsidR="009D18F8">
        <w:rPr>
          <w:rFonts w:asciiTheme="minorHAnsi" w:eastAsia="Arial" w:hAnsiTheme="minorHAnsi" w:cstheme="minorHAnsi"/>
          <w:bCs/>
          <w:sz w:val="24"/>
          <w:szCs w:val="24"/>
          <w:lang w:val="es-ES"/>
        </w:rPr>
        <w:t>,</w:t>
      </w:r>
      <w:r w:rsidR="00D65776">
        <w:rPr>
          <w:rFonts w:asciiTheme="minorHAnsi" w:eastAsia="Arial" w:hAnsiTheme="minorHAnsi" w:cstheme="minorHAnsi"/>
          <w:bCs/>
          <w:sz w:val="24"/>
          <w:szCs w:val="24"/>
          <w:lang w:val="es-ES"/>
        </w:rPr>
        <w:t xml:space="preserve"> </w:t>
      </w:r>
      <w:r w:rsidR="009D18F8">
        <w:rPr>
          <w:rFonts w:asciiTheme="minorHAnsi" w:eastAsia="Arial" w:hAnsiTheme="minorHAnsi" w:cstheme="minorHAnsi"/>
          <w:bCs/>
          <w:sz w:val="24"/>
          <w:szCs w:val="24"/>
          <w:lang w:val="es-ES"/>
        </w:rPr>
        <w:t>Cuba</w:t>
      </w:r>
    </w:p>
    <w:p w14:paraId="5EA10E8C" w14:textId="77777777" w:rsidR="00B672C6" w:rsidRPr="002B4C78" w:rsidRDefault="00F24129" w:rsidP="006E655B">
      <w:pPr>
        <w:spacing w:after="0"/>
        <w:ind w:right="74"/>
        <w:rPr>
          <w:rFonts w:asciiTheme="minorHAnsi" w:eastAsia="Arial" w:hAnsiTheme="minorHAnsi" w:cstheme="minorHAnsi"/>
          <w:bCs/>
          <w:sz w:val="24"/>
          <w:szCs w:val="24"/>
          <w:lang w:val="es-ES"/>
        </w:rPr>
      </w:pPr>
      <w:r w:rsidRPr="002B4C78">
        <w:rPr>
          <w:rFonts w:asciiTheme="minorHAnsi" w:eastAsia="Arial" w:hAnsiTheme="minorHAnsi" w:cstheme="minorHAnsi"/>
          <w:bCs/>
          <w:sz w:val="24"/>
          <w:szCs w:val="24"/>
          <w:vertAlign w:val="superscript"/>
          <w:lang w:val="es-ES"/>
        </w:rPr>
        <w:t>2</w:t>
      </w:r>
      <w:r w:rsidR="00870735">
        <w:rPr>
          <w:rFonts w:asciiTheme="minorHAnsi" w:eastAsia="Arial" w:hAnsiTheme="minorHAnsi" w:cstheme="minorHAnsi"/>
          <w:bCs/>
          <w:sz w:val="24"/>
          <w:szCs w:val="24"/>
          <w:lang w:val="es-ES"/>
        </w:rPr>
        <w:t>Universidad Central “</w:t>
      </w:r>
      <w:proofErr w:type="spellStart"/>
      <w:r w:rsidR="00870735">
        <w:rPr>
          <w:rFonts w:asciiTheme="minorHAnsi" w:eastAsia="Arial" w:hAnsiTheme="minorHAnsi" w:cstheme="minorHAnsi"/>
          <w:bCs/>
          <w:sz w:val="24"/>
          <w:szCs w:val="24"/>
          <w:lang w:val="es-ES"/>
        </w:rPr>
        <w:t>Matha</w:t>
      </w:r>
      <w:proofErr w:type="spellEnd"/>
      <w:r w:rsidR="00870735">
        <w:rPr>
          <w:rFonts w:asciiTheme="minorHAnsi" w:eastAsia="Arial" w:hAnsiTheme="minorHAnsi" w:cstheme="minorHAnsi"/>
          <w:bCs/>
          <w:sz w:val="24"/>
          <w:szCs w:val="24"/>
          <w:lang w:val="es-ES"/>
        </w:rPr>
        <w:t xml:space="preserve"> Abreu” de las Villas</w:t>
      </w:r>
      <w:r w:rsidR="00B672C6">
        <w:rPr>
          <w:rFonts w:asciiTheme="minorHAnsi" w:eastAsia="Arial" w:hAnsiTheme="minorHAnsi" w:cstheme="minorHAnsi"/>
          <w:bCs/>
          <w:sz w:val="24"/>
          <w:szCs w:val="24"/>
          <w:lang w:val="es-ES"/>
        </w:rPr>
        <w:t xml:space="preserve">, </w:t>
      </w:r>
      <w:r w:rsidR="00870735">
        <w:rPr>
          <w:rFonts w:asciiTheme="minorHAnsi" w:eastAsia="Arial" w:hAnsiTheme="minorHAnsi" w:cstheme="minorHAnsi"/>
          <w:bCs/>
          <w:sz w:val="24"/>
          <w:szCs w:val="24"/>
          <w:lang w:val="es-ES"/>
        </w:rPr>
        <w:t>Santa Clara</w:t>
      </w:r>
      <w:r w:rsidR="00B672C6">
        <w:rPr>
          <w:rFonts w:asciiTheme="minorHAnsi" w:eastAsia="Arial" w:hAnsiTheme="minorHAnsi" w:cstheme="minorHAnsi"/>
          <w:bCs/>
          <w:sz w:val="24"/>
          <w:szCs w:val="24"/>
          <w:lang w:val="es-ES"/>
        </w:rPr>
        <w:t xml:space="preserve">, </w:t>
      </w:r>
      <w:r w:rsidR="00870735">
        <w:rPr>
          <w:rFonts w:asciiTheme="minorHAnsi" w:eastAsia="Arial" w:hAnsiTheme="minorHAnsi" w:cstheme="minorHAnsi"/>
          <w:bCs/>
          <w:sz w:val="24"/>
          <w:szCs w:val="24"/>
          <w:lang w:val="es-ES"/>
        </w:rPr>
        <w:t>Cuba</w:t>
      </w:r>
    </w:p>
    <w:p w14:paraId="63B80B37" w14:textId="77777777" w:rsidR="00B672C6" w:rsidRPr="002B4C78" w:rsidRDefault="00F24129" w:rsidP="006E655B">
      <w:pPr>
        <w:spacing w:after="0"/>
        <w:ind w:right="74"/>
        <w:rPr>
          <w:rFonts w:asciiTheme="minorHAnsi" w:eastAsia="Arial" w:hAnsiTheme="minorHAnsi" w:cstheme="minorHAnsi"/>
          <w:bCs/>
          <w:sz w:val="24"/>
          <w:szCs w:val="24"/>
          <w:lang w:val="es-ES"/>
        </w:rPr>
      </w:pPr>
      <w:r w:rsidRPr="002B4C78">
        <w:rPr>
          <w:rFonts w:asciiTheme="minorHAnsi" w:eastAsia="Arial" w:hAnsiTheme="minorHAnsi" w:cstheme="minorHAnsi"/>
          <w:bCs/>
          <w:sz w:val="24"/>
          <w:szCs w:val="24"/>
          <w:vertAlign w:val="superscript"/>
          <w:lang w:val="es-ES"/>
        </w:rPr>
        <w:t>3</w:t>
      </w:r>
      <w:r w:rsidR="00870735">
        <w:rPr>
          <w:rFonts w:asciiTheme="minorHAnsi" w:eastAsia="Arial" w:hAnsiTheme="minorHAnsi" w:cstheme="minorHAnsi"/>
          <w:bCs/>
          <w:sz w:val="24"/>
          <w:szCs w:val="24"/>
          <w:lang w:val="es-ES"/>
        </w:rPr>
        <w:t>Universidad de las Islas Baleares</w:t>
      </w:r>
      <w:r w:rsidR="00B672C6">
        <w:rPr>
          <w:rFonts w:asciiTheme="minorHAnsi" w:eastAsia="Arial" w:hAnsiTheme="minorHAnsi" w:cstheme="minorHAnsi"/>
          <w:bCs/>
          <w:sz w:val="24"/>
          <w:szCs w:val="24"/>
          <w:lang w:val="es-ES"/>
        </w:rPr>
        <w:t xml:space="preserve">, </w:t>
      </w:r>
      <w:r w:rsidR="00870735">
        <w:rPr>
          <w:rFonts w:asciiTheme="minorHAnsi" w:eastAsia="Arial" w:hAnsiTheme="minorHAnsi" w:cstheme="minorHAnsi"/>
          <w:bCs/>
          <w:sz w:val="24"/>
          <w:szCs w:val="24"/>
          <w:lang w:val="es-ES"/>
        </w:rPr>
        <w:t>Mallorca</w:t>
      </w:r>
      <w:r w:rsidR="00B672C6">
        <w:rPr>
          <w:rFonts w:asciiTheme="minorHAnsi" w:eastAsia="Arial" w:hAnsiTheme="minorHAnsi" w:cstheme="minorHAnsi"/>
          <w:bCs/>
          <w:sz w:val="24"/>
          <w:szCs w:val="24"/>
          <w:lang w:val="es-ES"/>
        </w:rPr>
        <w:t xml:space="preserve">, </w:t>
      </w:r>
      <w:r w:rsidR="00870735">
        <w:rPr>
          <w:rFonts w:asciiTheme="minorHAnsi" w:eastAsia="Arial" w:hAnsiTheme="minorHAnsi" w:cstheme="minorHAnsi"/>
          <w:bCs/>
          <w:sz w:val="24"/>
          <w:szCs w:val="24"/>
          <w:lang w:val="es-ES"/>
        </w:rPr>
        <w:t>España</w:t>
      </w:r>
    </w:p>
    <w:p w14:paraId="26932E93" w14:textId="77777777" w:rsidR="00870735" w:rsidRPr="0093672B" w:rsidRDefault="00870735" w:rsidP="006E655B">
      <w:pPr>
        <w:spacing w:after="0"/>
        <w:jc w:val="both"/>
        <w:rPr>
          <w:sz w:val="24"/>
          <w:lang w:val="es-MX"/>
        </w:rPr>
      </w:pPr>
    </w:p>
    <w:p w14:paraId="776E7EF6" w14:textId="77777777" w:rsidR="00870735" w:rsidRPr="00092FB3" w:rsidRDefault="00474CB3" w:rsidP="006E655B">
      <w:pPr>
        <w:spacing w:after="0"/>
        <w:jc w:val="both"/>
        <w:rPr>
          <w:rStyle w:val="Hipervnculo"/>
          <w:rFonts w:asciiTheme="minorHAnsi" w:hAnsiTheme="minorHAnsi" w:cstheme="minorHAnsi"/>
          <w:sz w:val="24"/>
          <w:szCs w:val="24"/>
          <w:lang w:val="es-MX"/>
        </w:rPr>
      </w:pPr>
      <w:hyperlink r:id="rId11" w:history="1">
        <w:r w:rsidR="00870735" w:rsidRPr="00092FB3">
          <w:rPr>
            <w:rStyle w:val="Hipervnculo"/>
            <w:rFonts w:asciiTheme="minorHAnsi" w:hAnsiTheme="minorHAnsi" w:cstheme="minorHAnsi"/>
            <w:sz w:val="24"/>
            <w:szCs w:val="24"/>
            <w:lang w:val="es-MX"/>
          </w:rPr>
          <w:t>ethel.ramirez@reduc.edu.cu</w:t>
        </w:r>
      </w:hyperlink>
    </w:p>
    <w:p w14:paraId="6509A118" w14:textId="77777777" w:rsidR="00870735" w:rsidRPr="00092FB3" w:rsidRDefault="00474CB3" w:rsidP="006E655B">
      <w:pPr>
        <w:spacing w:after="0"/>
        <w:jc w:val="both"/>
        <w:rPr>
          <w:rStyle w:val="Hipervnculo"/>
          <w:rFonts w:asciiTheme="minorHAnsi" w:hAnsiTheme="minorHAnsi" w:cstheme="minorHAnsi"/>
          <w:sz w:val="24"/>
          <w:szCs w:val="24"/>
          <w:lang w:val="es-ES"/>
        </w:rPr>
      </w:pPr>
      <w:hyperlink r:id="rId12" w:history="1">
        <w:r w:rsidR="00870735" w:rsidRPr="00092FB3">
          <w:rPr>
            <w:rStyle w:val="Hipervnculo"/>
            <w:rFonts w:asciiTheme="minorHAnsi" w:hAnsiTheme="minorHAnsi" w:cstheme="minorHAnsi"/>
            <w:sz w:val="24"/>
            <w:szCs w:val="24"/>
            <w:lang w:val="es-ES"/>
          </w:rPr>
          <w:t>annia@uclv.edu.cu</w:t>
        </w:r>
      </w:hyperlink>
    </w:p>
    <w:p w14:paraId="3D760E21" w14:textId="77777777" w:rsidR="00870735" w:rsidRPr="00700F6A" w:rsidRDefault="00474CB3" w:rsidP="006E655B">
      <w:pPr>
        <w:spacing w:after="240"/>
        <w:jc w:val="both"/>
        <w:rPr>
          <w:rStyle w:val="Hipervnculo"/>
          <w:rFonts w:cstheme="minorHAnsi"/>
          <w:sz w:val="24"/>
          <w:lang w:val="es-ES"/>
        </w:rPr>
      </w:pPr>
      <w:hyperlink r:id="rId13" w:history="1">
        <w:r w:rsidR="00A473F4" w:rsidRPr="00092FB3">
          <w:rPr>
            <w:rStyle w:val="Hipervnculo"/>
            <w:rFonts w:asciiTheme="minorHAnsi" w:hAnsiTheme="minorHAnsi" w:cstheme="minorHAnsi"/>
            <w:sz w:val="24"/>
            <w:szCs w:val="24"/>
            <w:lang w:val="es-ES"/>
          </w:rPr>
          <w:t>carmen.ramis@uib.es</w:t>
        </w:r>
      </w:hyperlink>
    </w:p>
    <w:p w14:paraId="7508DDDA" w14:textId="77777777" w:rsidR="000908E6" w:rsidRPr="002B4C78" w:rsidRDefault="000908E6" w:rsidP="000908E6">
      <w:pPr>
        <w:spacing w:after="0"/>
        <w:ind w:right="73"/>
        <w:rPr>
          <w:rFonts w:asciiTheme="minorHAnsi" w:eastAsia="Arial" w:hAnsiTheme="minorHAnsi" w:cstheme="minorHAnsi"/>
          <w:sz w:val="24"/>
          <w:szCs w:val="24"/>
          <w:lang w:val="es-ES"/>
        </w:rPr>
      </w:pPr>
    </w:p>
    <w:p w14:paraId="7033FA8A" w14:textId="77777777" w:rsidR="00537E44" w:rsidRPr="002B4C78" w:rsidRDefault="007834EB" w:rsidP="006E655B">
      <w:pPr>
        <w:spacing w:after="120"/>
        <w:ind w:right="74"/>
        <w:jc w:val="center"/>
        <w:rPr>
          <w:rFonts w:asciiTheme="minorHAnsi" w:hAnsiTheme="minorHAnsi" w:cstheme="minorHAnsi"/>
          <w:sz w:val="24"/>
          <w:szCs w:val="24"/>
          <w:lang w:val="es-ES"/>
        </w:rPr>
      </w:pPr>
      <w:r w:rsidRPr="002B4C78">
        <w:rPr>
          <w:rFonts w:asciiTheme="minorHAnsi" w:eastAsia="Arial" w:hAnsiTheme="minorHAnsi" w:cstheme="minorHAnsi"/>
          <w:b/>
          <w:bCs/>
          <w:sz w:val="24"/>
          <w:szCs w:val="24"/>
          <w:lang w:val="es-ES"/>
        </w:rPr>
        <w:t>Re</w:t>
      </w:r>
      <w:r w:rsidRPr="002B4C78">
        <w:rPr>
          <w:rFonts w:asciiTheme="minorHAnsi" w:eastAsia="Arial" w:hAnsiTheme="minorHAnsi" w:cstheme="minorHAnsi"/>
          <w:b/>
          <w:bCs/>
          <w:spacing w:val="1"/>
          <w:sz w:val="24"/>
          <w:szCs w:val="24"/>
          <w:lang w:val="es-ES"/>
        </w:rPr>
        <w:t>s</w:t>
      </w:r>
      <w:r w:rsidRPr="002B4C78">
        <w:rPr>
          <w:rFonts w:asciiTheme="minorHAnsi" w:eastAsia="Arial" w:hAnsiTheme="minorHAnsi" w:cstheme="minorHAnsi"/>
          <w:b/>
          <w:bCs/>
          <w:sz w:val="24"/>
          <w:szCs w:val="24"/>
          <w:lang w:val="es-ES"/>
        </w:rPr>
        <w:t>ume</w:t>
      </w:r>
      <w:r w:rsidRPr="002B4C78">
        <w:rPr>
          <w:rFonts w:asciiTheme="minorHAnsi" w:eastAsia="Arial" w:hAnsiTheme="minorHAnsi" w:cstheme="minorHAnsi"/>
          <w:b/>
          <w:bCs/>
          <w:spacing w:val="1"/>
          <w:sz w:val="24"/>
          <w:szCs w:val="24"/>
          <w:lang w:val="es-ES"/>
        </w:rPr>
        <w:t>n</w:t>
      </w:r>
    </w:p>
    <w:p w14:paraId="151F7433" w14:textId="77777777" w:rsidR="00CE3CE9" w:rsidRPr="00472E1B" w:rsidRDefault="00DA009E" w:rsidP="006E655B">
      <w:pPr>
        <w:spacing w:after="0"/>
        <w:jc w:val="both"/>
        <w:rPr>
          <w:rFonts w:asciiTheme="minorHAnsi" w:hAnsiTheme="minorHAnsi" w:cstheme="minorHAnsi"/>
          <w:b/>
          <w:spacing w:val="-4"/>
          <w:sz w:val="24"/>
          <w:szCs w:val="24"/>
          <w:lang w:val="es-MX"/>
        </w:rPr>
      </w:pPr>
      <w:r w:rsidRPr="00472E1B">
        <w:rPr>
          <w:rFonts w:asciiTheme="minorHAnsi" w:eastAsia="Arial" w:hAnsiTheme="minorHAnsi" w:cstheme="minorHAnsi"/>
          <w:b/>
          <w:spacing w:val="-4"/>
          <w:sz w:val="24"/>
          <w:szCs w:val="24"/>
          <w:lang w:val="es-ES"/>
        </w:rPr>
        <w:t>Objetivo:</w:t>
      </w:r>
      <w:r w:rsidR="001B2556" w:rsidRPr="00472E1B">
        <w:rPr>
          <w:rFonts w:asciiTheme="minorHAnsi" w:eastAsia="Arial" w:hAnsiTheme="minorHAnsi" w:cstheme="minorHAnsi"/>
          <w:b/>
          <w:spacing w:val="-4"/>
          <w:sz w:val="24"/>
          <w:szCs w:val="24"/>
          <w:lang w:val="es-ES"/>
        </w:rPr>
        <w:t xml:space="preserve"> </w:t>
      </w:r>
      <w:r w:rsidR="00CE3CE9" w:rsidRPr="00472E1B">
        <w:rPr>
          <w:rFonts w:asciiTheme="minorHAnsi" w:hAnsiTheme="minorHAnsi" w:cstheme="minorHAnsi"/>
          <w:spacing w:val="-4"/>
          <w:sz w:val="24"/>
          <w:szCs w:val="24"/>
          <w:lang w:val="es-MX"/>
        </w:rPr>
        <w:t>Este artículo</w:t>
      </w:r>
      <w:r w:rsidR="009A6056" w:rsidRPr="00472E1B">
        <w:rPr>
          <w:rFonts w:asciiTheme="minorHAnsi" w:hAnsiTheme="minorHAnsi" w:cstheme="minorHAnsi"/>
          <w:spacing w:val="-4"/>
          <w:sz w:val="24"/>
          <w:szCs w:val="24"/>
          <w:lang w:val="es-MX"/>
        </w:rPr>
        <w:t xml:space="preserve"> ofrece </w:t>
      </w:r>
      <w:r w:rsidR="00CE3CE9" w:rsidRPr="00472E1B">
        <w:rPr>
          <w:rFonts w:asciiTheme="minorHAnsi" w:eastAsia="Times New Roman" w:hAnsiTheme="minorHAnsi" w:cstheme="minorHAnsi"/>
          <w:spacing w:val="-4"/>
          <w:sz w:val="24"/>
          <w:szCs w:val="24"/>
          <w:lang w:val="es-MX" w:eastAsia="es-ES"/>
        </w:rPr>
        <w:t xml:space="preserve">la fundamentación y el diseño de un sistema de acciones psicoeducativas para promover el desarrollo de competencias socioemocionales de dependientes gastronómicos de la </w:t>
      </w:r>
      <w:r w:rsidR="00CE3CE9" w:rsidRPr="00744591">
        <w:rPr>
          <w:rFonts w:asciiTheme="minorHAnsi" w:eastAsia="Times New Roman" w:hAnsiTheme="minorHAnsi" w:cstheme="minorHAnsi"/>
          <w:spacing w:val="-4"/>
          <w:sz w:val="24"/>
          <w:szCs w:val="24"/>
          <w:lang w:val="es-MX" w:eastAsia="es-ES"/>
        </w:rPr>
        <w:t>hostelería,</w:t>
      </w:r>
      <w:r w:rsidR="00CE3CE9" w:rsidRPr="00472E1B">
        <w:rPr>
          <w:rFonts w:asciiTheme="minorHAnsi" w:eastAsia="Times New Roman" w:hAnsiTheme="minorHAnsi" w:cstheme="minorHAnsi"/>
          <w:spacing w:val="-4"/>
          <w:sz w:val="24"/>
          <w:szCs w:val="24"/>
          <w:lang w:val="es-MX" w:eastAsia="es-ES"/>
        </w:rPr>
        <w:t xml:space="preserve"> como exigencia d</w:t>
      </w:r>
      <w:r w:rsidR="00CE3CE9" w:rsidRPr="00472E1B">
        <w:rPr>
          <w:rFonts w:asciiTheme="minorHAnsi" w:hAnsiTheme="minorHAnsi" w:cstheme="minorHAnsi"/>
          <w:spacing w:val="-4"/>
          <w:sz w:val="24"/>
          <w:szCs w:val="24"/>
          <w:lang w:val="es-MX"/>
        </w:rPr>
        <w:t>el desempeño de calidad en el sector del Turismo.</w:t>
      </w:r>
    </w:p>
    <w:p w14:paraId="72B989F0" w14:textId="77777777" w:rsidR="00CE3CE9" w:rsidRPr="00472E1B" w:rsidRDefault="00DA009E" w:rsidP="006E655B">
      <w:pPr>
        <w:spacing w:after="0"/>
        <w:jc w:val="both"/>
        <w:rPr>
          <w:rFonts w:asciiTheme="minorHAnsi" w:hAnsiTheme="minorHAnsi" w:cstheme="minorHAnsi"/>
          <w:sz w:val="24"/>
          <w:szCs w:val="24"/>
          <w:lang w:val="es-MX"/>
        </w:rPr>
      </w:pPr>
      <w:r w:rsidRPr="00472E1B">
        <w:rPr>
          <w:rFonts w:asciiTheme="minorHAnsi" w:eastAsia="Arial" w:hAnsiTheme="minorHAnsi" w:cstheme="minorHAnsi"/>
          <w:b/>
          <w:sz w:val="24"/>
          <w:szCs w:val="24"/>
          <w:lang w:val="es-ES"/>
        </w:rPr>
        <w:t>Métodos:</w:t>
      </w:r>
      <w:r w:rsidR="001B2556" w:rsidRPr="00472E1B">
        <w:rPr>
          <w:rFonts w:asciiTheme="minorHAnsi" w:eastAsia="Arial" w:hAnsiTheme="minorHAnsi" w:cstheme="minorHAnsi"/>
          <w:b/>
          <w:sz w:val="24"/>
          <w:szCs w:val="24"/>
          <w:lang w:val="es-ES"/>
        </w:rPr>
        <w:t xml:space="preserve"> </w:t>
      </w:r>
      <w:r w:rsidR="00CE3CE9" w:rsidRPr="00472E1B">
        <w:rPr>
          <w:rFonts w:asciiTheme="minorHAnsi" w:hAnsiTheme="minorHAnsi" w:cstheme="minorHAnsi"/>
          <w:sz w:val="24"/>
          <w:szCs w:val="24"/>
          <w:lang w:val="es-MX"/>
        </w:rPr>
        <w:t xml:space="preserve">En la elaboración del marco teórico de la investigación se emplearon métodos teóricos como el análisis, la síntesis, el histórico-lógico y la modelación sistémica estructural funcional. El uso de métodos empíricos permitió analizar aspectos relevantes que facilitaron conocer el estado actual de la temática investigada, detectar áreas de mejora y plantear las acciones psicoeducativas a realizar, entre estos se pueden citar, el análisis de documentos y fuentes primarias de información, la observación, y el </w:t>
      </w:r>
      <w:r w:rsidR="001B2556" w:rsidRPr="00472E1B">
        <w:rPr>
          <w:rFonts w:asciiTheme="minorHAnsi" w:eastAsia="Times New Roman" w:hAnsiTheme="minorHAnsi" w:cstheme="minorHAnsi"/>
          <w:sz w:val="24"/>
          <w:szCs w:val="24"/>
          <w:lang w:val="es-MX" w:eastAsia="es-ES"/>
        </w:rPr>
        <w:t xml:space="preserve">grupo de discusión </w:t>
      </w:r>
      <w:r w:rsidR="00CE3CE9" w:rsidRPr="00472E1B">
        <w:rPr>
          <w:rFonts w:asciiTheme="minorHAnsi" w:eastAsia="Times New Roman" w:hAnsiTheme="minorHAnsi" w:cstheme="minorHAnsi"/>
          <w:sz w:val="24"/>
          <w:szCs w:val="24"/>
          <w:lang w:val="es-MX" w:eastAsia="es-ES"/>
        </w:rPr>
        <w:t xml:space="preserve">como metodología para el trabajo con los participantes. El programa de intervención psicoeducativa, </w:t>
      </w:r>
      <w:r w:rsidR="00724324" w:rsidRPr="00472E1B">
        <w:rPr>
          <w:rFonts w:asciiTheme="minorHAnsi" w:eastAsia="Times New Roman" w:hAnsiTheme="minorHAnsi" w:cstheme="minorHAnsi"/>
          <w:sz w:val="24"/>
          <w:szCs w:val="24"/>
          <w:lang w:val="es-MX" w:eastAsia="es-ES"/>
        </w:rPr>
        <w:t xml:space="preserve">como acción central de desarrollo, </w:t>
      </w:r>
      <w:r w:rsidR="00CE3CE9" w:rsidRPr="00472E1B">
        <w:rPr>
          <w:rFonts w:asciiTheme="minorHAnsi" w:eastAsia="Times New Roman" w:hAnsiTheme="minorHAnsi" w:cstheme="minorHAnsi"/>
          <w:sz w:val="24"/>
          <w:szCs w:val="24"/>
          <w:lang w:val="es-MX" w:eastAsia="es-ES"/>
        </w:rPr>
        <w:t>se evalúa por el juicio de expertos y el sistema de acciones s</w:t>
      </w:r>
      <w:r w:rsidR="00CE3CE9" w:rsidRPr="00472E1B">
        <w:rPr>
          <w:rFonts w:asciiTheme="minorHAnsi" w:hAnsiTheme="minorHAnsi" w:cstheme="minorHAnsi"/>
          <w:sz w:val="24"/>
          <w:szCs w:val="24"/>
          <w:lang w:val="es-MX"/>
        </w:rPr>
        <w:t>e evalúa por el criterio de usuarios bajo los preceptos del Cuadro Lógico de Iadov.</w:t>
      </w:r>
    </w:p>
    <w:p w14:paraId="52EDABFB" w14:textId="1DA444EE" w:rsidR="00DD2B02" w:rsidRPr="00472E1B" w:rsidRDefault="00DA009E" w:rsidP="006E655B">
      <w:pPr>
        <w:spacing w:after="0"/>
        <w:ind w:right="73"/>
        <w:jc w:val="both"/>
        <w:rPr>
          <w:rFonts w:asciiTheme="minorHAnsi" w:eastAsia="Arial" w:hAnsiTheme="minorHAnsi" w:cstheme="minorHAnsi"/>
          <w:spacing w:val="1"/>
          <w:sz w:val="24"/>
          <w:szCs w:val="24"/>
          <w:lang w:val="es-MX"/>
        </w:rPr>
      </w:pPr>
      <w:r w:rsidRPr="00472E1B">
        <w:rPr>
          <w:rFonts w:asciiTheme="minorHAnsi" w:eastAsia="Arial" w:hAnsiTheme="minorHAnsi" w:cstheme="minorHAnsi"/>
          <w:b/>
          <w:spacing w:val="1"/>
          <w:sz w:val="24"/>
          <w:szCs w:val="24"/>
          <w:lang w:val="es-ES"/>
        </w:rPr>
        <w:t>Resultado:</w:t>
      </w:r>
      <w:r w:rsidR="00BB2BEB" w:rsidRPr="00472E1B">
        <w:rPr>
          <w:rFonts w:asciiTheme="minorHAnsi" w:eastAsia="Arial" w:hAnsiTheme="minorHAnsi" w:cstheme="minorHAnsi"/>
          <w:b/>
          <w:spacing w:val="1"/>
          <w:sz w:val="24"/>
          <w:szCs w:val="24"/>
          <w:lang w:val="es-ES"/>
        </w:rPr>
        <w:t xml:space="preserve"> </w:t>
      </w:r>
      <w:r w:rsidR="00CE3CE9" w:rsidRPr="00472E1B">
        <w:rPr>
          <w:rFonts w:asciiTheme="minorHAnsi" w:hAnsiTheme="minorHAnsi" w:cstheme="minorHAnsi"/>
          <w:sz w:val="24"/>
          <w:szCs w:val="24"/>
          <w:lang w:val="es-MX"/>
        </w:rPr>
        <w:t>La contribución fundamental de la investigación fue el diseño y propuesta del sistema de acciones psicoeducativas como vía para promover el desarrollo de competencias socioemocionales del dependiente gastronómico de la hostelería</w:t>
      </w:r>
    </w:p>
    <w:p w14:paraId="02EB9654" w14:textId="77777777" w:rsidR="00CE3CE9" w:rsidRPr="00472E1B" w:rsidRDefault="00DA009E" w:rsidP="006E655B">
      <w:pPr>
        <w:jc w:val="both"/>
        <w:rPr>
          <w:rFonts w:cstheme="minorHAnsi"/>
          <w:sz w:val="24"/>
          <w:szCs w:val="24"/>
          <w:lang w:val="es-MX"/>
        </w:rPr>
      </w:pPr>
      <w:r w:rsidRPr="00472E1B">
        <w:rPr>
          <w:rFonts w:asciiTheme="minorHAnsi" w:eastAsia="Arial" w:hAnsiTheme="minorHAnsi" w:cstheme="minorHAnsi"/>
          <w:b/>
          <w:spacing w:val="1"/>
          <w:sz w:val="24"/>
          <w:szCs w:val="24"/>
          <w:lang w:val="es-ES"/>
        </w:rPr>
        <w:t>Conclusión:</w:t>
      </w:r>
      <w:r w:rsidR="001B2556" w:rsidRPr="00472E1B">
        <w:rPr>
          <w:rFonts w:asciiTheme="minorHAnsi" w:eastAsia="Arial" w:hAnsiTheme="minorHAnsi" w:cstheme="minorHAnsi"/>
          <w:b/>
          <w:spacing w:val="1"/>
          <w:sz w:val="24"/>
          <w:szCs w:val="24"/>
          <w:lang w:val="es-ES"/>
        </w:rPr>
        <w:t xml:space="preserve"> </w:t>
      </w:r>
      <w:r w:rsidR="00CE3CE9" w:rsidRPr="00472E1B">
        <w:rPr>
          <w:rFonts w:asciiTheme="minorHAnsi" w:hAnsiTheme="minorHAnsi" w:cstheme="minorHAnsi"/>
          <w:sz w:val="24"/>
          <w:szCs w:val="24"/>
          <w:lang w:val="es-MX"/>
        </w:rPr>
        <w:t>Las acciones del sistema permiten promover el desarrollo de competencias socioemocionales del dependiente gastronómico de la hostelería desde la integración coherente de funciones entre entidades encargadas de la entrada, desarrollo, y evaluación del desempeño, para favorecer la expresión de un desempeño de calidad y el desarrollo humano de estos profesionales.</w:t>
      </w:r>
      <w:r w:rsidR="00CE3CE9" w:rsidRPr="00472E1B">
        <w:rPr>
          <w:rFonts w:cstheme="minorHAnsi"/>
          <w:sz w:val="24"/>
          <w:szCs w:val="24"/>
          <w:lang w:val="es-MX"/>
        </w:rPr>
        <w:t xml:space="preserve"> </w:t>
      </w:r>
    </w:p>
    <w:p w14:paraId="22F2B556" w14:textId="1B74B363" w:rsidR="00032D03" w:rsidRPr="00472E1B" w:rsidRDefault="00537E44" w:rsidP="006E655B">
      <w:pPr>
        <w:autoSpaceDE w:val="0"/>
        <w:autoSpaceDN w:val="0"/>
        <w:adjustRightInd w:val="0"/>
        <w:spacing w:after="240"/>
        <w:jc w:val="both"/>
        <w:rPr>
          <w:rFonts w:asciiTheme="minorHAnsi" w:eastAsia="Arial" w:hAnsiTheme="minorHAnsi" w:cstheme="minorHAnsi"/>
          <w:spacing w:val="1"/>
          <w:sz w:val="24"/>
          <w:szCs w:val="24"/>
          <w:lang w:val="es-ES"/>
        </w:rPr>
      </w:pPr>
      <w:r w:rsidRPr="00472E1B">
        <w:rPr>
          <w:rFonts w:asciiTheme="minorHAnsi" w:eastAsia="Arial" w:hAnsiTheme="minorHAnsi" w:cstheme="minorHAnsi"/>
          <w:b/>
          <w:sz w:val="24"/>
          <w:szCs w:val="24"/>
          <w:lang w:val="es-ES"/>
        </w:rPr>
        <w:lastRenderedPageBreak/>
        <w:t>Pal</w:t>
      </w:r>
      <w:r w:rsidRPr="00472E1B">
        <w:rPr>
          <w:rFonts w:asciiTheme="minorHAnsi" w:eastAsia="Arial" w:hAnsiTheme="minorHAnsi" w:cstheme="minorHAnsi"/>
          <w:b/>
          <w:spacing w:val="1"/>
          <w:sz w:val="24"/>
          <w:szCs w:val="24"/>
          <w:lang w:val="es-ES"/>
        </w:rPr>
        <w:t>a</w:t>
      </w:r>
      <w:r w:rsidRPr="00472E1B">
        <w:rPr>
          <w:rFonts w:asciiTheme="minorHAnsi" w:eastAsia="Arial" w:hAnsiTheme="minorHAnsi" w:cstheme="minorHAnsi"/>
          <w:b/>
          <w:sz w:val="24"/>
          <w:szCs w:val="24"/>
          <w:lang w:val="es-ES"/>
        </w:rPr>
        <w:t>bras</w:t>
      </w:r>
      <w:r w:rsidR="001B2556" w:rsidRPr="00472E1B">
        <w:rPr>
          <w:rFonts w:asciiTheme="minorHAnsi" w:eastAsia="Arial" w:hAnsiTheme="minorHAnsi" w:cstheme="minorHAnsi"/>
          <w:b/>
          <w:sz w:val="24"/>
          <w:szCs w:val="24"/>
          <w:lang w:val="es-ES"/>
        </w:rPr>
        <w:t xml:space="preserve"> </w:t>
      </w:r>
      <w:r w:rsidRPr="00472E1B">
        <w:rPr>
          <w:rFonts w:asciiTheme="minorHAnsi" w:eastAsia="Arial" w:hAnsiTheme="minorHAnsi" w:cstheme="minorHAnsi"/>
          <w:b/>
          <w:sz w:val="24"/>
          <w:szCs w:val="24"/>
          <w:lang w:val="es-ES"/>
        </w:rPr>
        <w:t>clave</w:t>
      </w:r>
      <w:r w:rsidRPr="00472E1B">
        <w:rPr>
          <w:rFonts w:asciiTheme="minorHAnsi" w:eastAsia="Arial" w:hAnsiTheme="minorHAnsi" w:cstheme="minorHAnsi"/>
          <w:sz w:val="24"/>
          <w:szCs w:val="24"/>
          <w:lang w:val="es-ES"/>
        </w:rPr>
        <w:t>:</w:t>
      </w:r>
      <w:r w:rsidR="00032D03" w:rsidRPr="00472E1B">
        <w:rPr>
          <w:rFonts w:asciiTheme="minorHAnsi" w:eastAsia="Arial" w:hAnsiTheme="minorHAnsi" w:cstheme="minorHAnsi"/>
          <w:spacing w:val="1"/>
          <w:sz w:val="24"/>
          <w:szCs w:val="24"/>
          <w:lang w:val="es-ES"/>
        </w:rPr>
        <w:t> </w:t>
      </w:r>
      <w:r w:rsidR="00880525" w:rsidRPr="00472E1B">
        <w:rPr>
          <w:rFonts w:asciiTheme="minorHAnsi" w:eastAsia="Arial" w:hAnsiTheme="minorHAnsi" w:cstheme="minorHAnsi"/>
          <w:spacing w:val="1"/>
          <w:sz w:val="24"/>
          <w:szCs w:val="24"/>
          <w:lang w:val="es-ES"/>
        </w:rPr>
        <w:t>formación por competencias</w:t>
      </w:r>
      <w:r w:rsidR="00032D03" w:rsidRPr="00472E1B">
        <w:rPr>
          <w:rFonts w:asciiTheme="minorHAnsi" w:eastAsia="Arial" w:hAnsiTheme="minorHAnsi" w:cstheme="minorHAnsi"/>
          <w:spacing w:val="1"/>
          <w:sz w:val="24"/>
          <w:szCs w:val="24"/>
          <w:lang w:val="es-ES"/>
        </w:rPr>
        <w:t xml:space="preserve">, </w:t>
      </w:r>
      <w:r w:rsidR="009A6056" w:rsidRPr="00472E1B">
        <w:rPr>
          <w:rFonts w:asciiTheme="minorHAnsi" w:eastAsia="Arial" w:hAnsiTheme="minorHAnsi" w:cstheme="minorHAnsi"/>
          <w:spacing w:val="1"/>
          <w:sz w:val="24"/>
          <w:szCs w:val="24"/>
          <w:lang w:val="es-ES"/>
        </w:rPr>
        <w:t xml:space="preserve">formación profesional, </w:t>
      </w:r>
      <w:r w:rsidR="00F324B4" w:rsidRPr="00472E1B">
        <w:rPr>
          <w:rFonts w:asciiTheme="minorHAnsi" w:eastAsia="Arial" w:hAnsiTheme="minorHAnsi" w:cstheme="minorHAnsi"/>
          <w:spacing w:val="1"/>
          <w:sz w:val="24"/>
          <w:szCs w:val="24"/>
          <w:lang w:val="es-ES"/>
        </w:rPr>
        <w:t>recursos humanos</w:t>
      </w:r>
      <w:r w:rsidR="009A6056" w:rsidRPr="00472E1B">
        <w:rPr>
          <w:rFonts w:asciiTheme="minorHAnsi" w:eastAsia="Arial" w:hAnsiTheme="minorHAnsi" w:cstheme="minorHAnsi"/>
          <w:spacing w:val="1"/>
          <w:sz w:val="24"/>
          <w:szCs w:val="24"/>
          <w:lang w:val="es-ES"/>
        </w:rPr>
        <w:t>.</w:t>
      </w:r>
    </w:p>
    <w:p w14:paraId="6E1F3187" w14:textId="77777777" w:rsidR="007537E8" w:rsidRPr="00472E1B" w:rsidRDefault="007834EB" w:rsidP="006E655B">
      <w:pPr>
        <w:spacing w:after="0"/>
        <w:ind w:right="74"/>
        <w:jc w:val="center"/>
        <w:rPr>
          <w:rFonts w:asciiTheme="minorHAnsi" w:hAnsiTheme="minorHAnsi" w:cstheme="minorHAnsi"/>
          <w:sz w:val="24"/>
          <w:szCs w:val="24"/>
        </w:rPr>
      </w:pPr>
      <w:r w:rsidRPr="00472E1B">
        <w:rPr>
          <w:rFonts w:asciiTheme="minorHAnsi" w:eastAsia="Arial" w:hAnsiTheme="minorHAnsi" w:cstheme="minorHAnsi"/>
          <w:b/>
          <w:bCs/>
          <w:sz w:val="24"/>
          <w:szCs w:val="24"/>
        </w:rPr>
        <w:t>Abs</w:t>
      </w:r>
      <w:r w:rsidRPr="00472E1B">
        <w:rPr>
          <w:rFonts w:asciiTheme="minorHAnsi" w:eastAsia="Arial" w:hAnsiTheme="minorHAnsi" w:cstheme="minorHAnsi"/>
          <w:b/>
          <w:bCs/>
          <w:spacing w:val="1"/>
          <w:sz w:val="24"/>
          <w:szCs w:val="24"/>
        </w:rPr>
        <w:t>t</w:t>
      </w:r>
      <w:r w:rsidRPr="00472E1B">
        <w:rPr>
          <w:rFonts w:asciiTheme="minorHAnsi" w:eastAsia="Arial" w:hAnsiTheme="minorHAnsi" w:cstheme="minorHAnsi"/>
          <w:b/>
          <w:bCs/>
          <w:sz w:val="24"/>
          <w:szCs w:val="24"/>
        </w:rPr>
        <w:t>r</w:t>
      </w:r>
      <w:r w:rsidRPr="00472E1B">
        <w:rPr>
          <w:rFonts w:asciiTheme="minorHAnsi" w:eastAsia="Arial" w:hAnsiTheme="minorHAnsi" w:cstheme="minorHAnsi"/>
          <w:b/>
          <w:bCs/>
          <w:spacing w:val="1"/>
          <w:sz w:val="24"/>
          <w:szCs w:val="24"/>
        </w:rPr>
        <w:t>ac</w:t>
      </w:r>
      <w:r w:rsidRPr="00472E1B">
        <w:rPr>
          <w:rFonts w:asciiTheme="minorHAnsi" w:eastAsia="Arial" w:hAnsiTheme="minorHAnsi" w:cstheme="minorHAnsi"/>
          <w:b/>
          <w:bCs/>
          <w:sz w:val="24"/>
          <w:szCs w:val="24"/>
        </w:rPr>
        <w:t>t</w:t>
      </w:r>
    </w:p>
    <w:p w14:paraId="3DBC095F" w14:textId="77777777" w:rsidR="008C3B8B" w:rsidRPr="00472E1B" w:rsidRDefault="00DA009E" w:rsidP="006E655B">
      <w:pPr>
        <w:spacing w:after="0"/>
        <w:jc w:val="both"/>
        <w:rPr>
          <w:rFonts w:cstheme="minorHAnsi"/>
          <w:sz w:val="24"/>
          <w:szCs w:val="24"/>
        </w:rPr>
      </w:pPr>
      <w:r w:rsidRPr="00472E1B">
        <w:rPr>
          <w:rFonts w:asciiTheme="minorHAnsi" w:eastAsia="Arial" w:hAnsiTheme="minorHAnsi" w:cstheme="minorHAnsi"/>
          <w:b/>
          <w:sz w:val="24"/>
          <w:szCs w:val="24"/>
        </w:rPr>
        <w:t>Objective:</w:t>
      </w:r>
      <w:r w:rsidR="009A6056" w:rsidRPr="00472E1B">
        <w:rPr>
          <w:rFonts w:asciiTheme="minorHAnsi" w:eastAsia="Arial" w:hAnsiTheme="minorHAnsi" w:cstheme="minorHAnsi"/>
          <w:b/>
          <w:sz w:val="24"/>
          <w:szCs w:val="24"/>
        </w:rPr>
        <w:t xml:space="preserve"> </w:t>
      </w:r>
      <w:r w:rsidR="007834EB" w:rsidRPr="00472E1B">
        <w:rPr>
          <w:rFonts w:asciiTheme="minorHAnsi" w:eastAsia="Arial" w:hAnsiTheme="minorHAnsi" w:cstheme="minorHAnsi"/>
          <w:sz w:val="24"/>
          <w:szCs w:val="24"/>
        </w:rPr>
        <w:t xml:space="preserve">This article aims at </w:t>
      </w:r>
      <w:r w:rsidR="009A6056" w:rsidRPr="00472E1B">
        <w:rPr>
          <w:rFonts w:asciiTheme="minorHAnsi" w:eastAsia="Arial" w:hAnsiTheme="minorHAnsi" w:cstheme="minorHAnsi"/>
          <w:sz w:val="24"/>
          <w:szCs w:val="24"/>
        </w:rPr>
        <w:t xml:space="preserve">devising a </w:t>
      </w:r>
      <w:r w:rsidR="008C3B8B" w:rsidRPr="00472E1B">
        <w:rPr>
          <w:rFonts w:cstheme="minorHAnsi"/>
          <w:sz w:val="24"/>
          <w:szCs w:val="24"/>
        </w:rPr>
        <w:t>system of psycho</w:t>
      </w:r>
      <w:r w:rsidR="009A6056" w:rsidRPr="00472E1B">
        <w:rPr>
          <w:rFonts w:cstheme="minorHAnsi"/>
          <w:sz w:val="24"/>
          <w:szCs w:val="24"/>
        </w:rPr>
        <w:t>-</w:t>
      </w:r>
      <w:r w:rsidR="008C3B8B" w:rsidRPr="00472E1B">
        <w:rPr>
          <w:rFonts w:cstheme="minorHAnsi"/>
          <w:sz w:val="24"/>
          <w:szCs w:val="24"/>
        </w:rPr>
        <w:t xml:space="preserve">educational actions to promote the development of socio-emotional skills of </w:t>
      </w:r>
      <w:r w:rsidR="009A6056" w:rsidRPr="00472E1B">
        <w:rPr>
          <w:rFonts w:cstheme="minorHAnsi"/>
          <w:sz w:val="24"/>
          <w:szCs w:val="24"/>
        </w:rPr>
        <w:t xml:space="preserve">waiters and its corresponding framework meeting the performance quality requirements </w:t>
      </w:r>
      <w:r w:rsidR="008C3B8B" w:rsidRPr="00472E1B">
        <w:rPr>
          <w:rFonts w:cstheme="minorHAnsi"/>
          <w:sz w:val="24"/>
          <w:szCs w:val="24"/>
        </w:rPr>
        <w:t xml:space="preserve">gastronomic </w:t>
      </w:r>
      <w:r w:rsidR="009A6056" w:rsidRPr="00472E1B">
        <w:rPr>
          <w:rFonts w:cstheme="minorHAnsi"/>
          <w:sz w:val="24"/>
          <w:szCs w:val="24"/>
        </w:rPr>
        <w:t xml:space="preserve">of the </w:t>
      </w:r>
      <w:r w:rsidR="008C3B8B" w:rsidRPr="00472E1B">
        <w:rPr>
          <w:rFonts w:cstheme="minorHAnsi"/>
          <w:sz w:val="24"/>
          <w:szCs w:val="24"/>
        </w:rPr>
        <w:t>tourism sector</w:t>
      </w:r>
      <w:r w:rsidR="009A6056" w:rsidRPr="00472E1B">
        <w:rPr>
          <w:rFonts w:cstheme="minorHAnsi"/>
          <w:sz w:val="24"/>
          <w:szCs w:val="24"/>
        </w:rPr>
        <w:t>.</w:t>
      </w:r>
    </w:p>
    <w:p w14:paraId="71C048C4" w14:textId="037B383A" w:rsidR="0093672B" w:rsidRPr="00472E1B" w:rsidRDefault="00DA009E" w:rsidP="006E655B">
      <w:pPr>
        <w:spacing w:after="0"/>
        <w:jc w:val="both"/>
        <w:rPr>
          <w:rStyle w:val="jlqj4b"/>
          <w:rFonts w:cstheme="minorHAnsi"/>
          <w:color w:val="000000"/>
          <w:sz w:val="24"/>
          <w:szCs w:val="24"/>
        </w:rPr>
      </w:pPr>
      <w:r w:rsidRPr="00472E1B">
        <w:rPr>
          <w:rFonts w:asciiTheme="minorHAnsi" w:eastAsia="Arial" w:hAnsiTheme="minorHAnsi" w:cstheme="minorHAnsi"/>
          <w:b/>
          <w:sz w:val="24"/>
          <w:szCs w:val="24"/>
        </w:rPr>
        <w:t>Methods:</w:t>
      </w:r>
      <w:r w:rsidR="00932464" w:rsidRPr="00472E1B">
        <w:rPr>
          <w:rFonts w:asciiTheme="minorHAnsi" w:eastAsia="Arial" w:hAnsiTheme="minorHAnsi" w:cstheme="minorHAnsi"/>
          <w:b/>
          <w:sz w:val="24"/>
          <w:szCs w:val="24"/>
        </w:rPr>
        <w:t xml:space="preserve"> </w:t>
      </w:r>
      <w:r w:rsidR="00932464" w:rsidRPr="00472E1B">
        <w:rPr>
          <w:rFonts w:asciiTheme="minorHAnsi" w:eastAsia="Arial" w:hAnsiTheme="minorHAnsi" w:cstheme="minorHAnsi"/>
          <w:sz w:val="24"/>
          <w:szCs w:val="24"/>
        </w:rPr>
        <w:t>The</w:t>
      </w:r>
      <w:r w:rsidR="00932464" w:rsidRPr="00472E1B">
        <w:rPr>
          <w:rFonts w:asciiTheme="minorHAnsi" w:eastAsia="Arial" w:hAnsiTheme="minorHAnsi" w:cstheme="minorHAnsi"/>
          <w:b/>
          <w:sz w:val="24"/>
          <w:szCs w:val="24"/>
        </w:rPr>
        <w:t xml:space="preserve"> </w:t>
      </w:r>
      <w:r w:rsidR="00CA453D" w:rsidRPr="00472E1B">
        <w:rPr>
          <w:rFonts w:asciiTheme="minorHAnsi" w:eastAsia="Arial" w:hAnsiTheme="minorHAnsi" w:cstheme="minorHAnsi"/>
          <w:sz w:val="24"/>
          <w:szCs w:val="24"/>
        </w:rPr>
        <w:t>author</w:t>
      </w:r>
      <w:r w:rsidR="00E32CE8" w:rsidRPr="00472E1B">
        <w:rPr>
          <w:rFonts w:asciiTheme="minorHAnsi" w:eastAsia="Arial" w:hAnsiTheme="minorHAnsi" w:cstheme="minorHAnsi"/>
          <w:sz w:val="24"/>
          <w:szCs w:val="24"/>
        </w:rPr>
        <w:t>s</w:t>
      </w:r>
      <w:r w:rsidR="00CA453D" w:rsidRPr="00472E1B">
        <w:rPr>
          <w:rFonts w:asciiTheme="minorHAnsi" w:eastAsia="Arial" w:hAnsiTheme="minorHAnsi" w:cstheme="minorHAnsi"/>
          <w:sz w:val="24"/>
          <w:szCs w:val="24"/>
        </w:rPr>
        <w:t xml:space="preserve"> rely on </w:t>
      </w:r>
      <w:r w:rsidR="008C3B8B" w:rsidRPr="00A91201">
        <w:rPr>
          <w:rStyle w:val="jlqj4b"/>
          <w:rFonts w:asciiTheme="minorHAnsi" w:hAnsiTheme="minorHAnsi" w:cstheme="minorHAnsi"/>
          <w:color w:val="000000"/>
          <w:sz w:val="24"/>
          <w:szCs w:val="24"/>
        </w:rPr>
        <w:t xml:space="preserve">theoretical methods such as analysis, synthesis, historical-logical and functional structural systemic modeling </w:t>
      </w:r>
      <w:r w:rsidR="00CA453D" w:rsidRPr="00A91201">
        <w:rPr>
          <w:rStyle w:val="jlqj4b"/>
          <w:rFonts w:asciiTheme="minorHAnsi" w:hAnsiTheme="minorHAnsi" w:cstheme="minorHAnsi"/>
          <w:color w:val="000000"/>
          <w:sz w:val="24"/>
          <w:szCs w:val="24"/>
        </w:rPr>
        <w:t xml:space="preserve">for constructing a framework. </w:t>
      </w:r>
      <w:r w:rsidR="008C3B8B" w:rsidRPr="00A91201">
        <w:rPr>
          <w:rStyle w:val="jlqj4b"/>
          <w:rFonts w:asciiTheme="minorHAnsi" w:hAnsiTheme="minorHAnsi" w:cstheme="minorHAnsi"/>
          <w:color w:val="000000"/>
          <w:sz w:val="24"/>
          <w:szCs w:val="24"/>
        </w:rPr>
        <w:t xml:space="preserve">The use of empirical methods allowed the analysis of relevant aspects that made it easier to know the current state of the subject under investigation, </w:t>
      </w:r>
      <w:r w:rsidR="00CA453D" w:rsidRPr="00A91201">
        <w:rPr>
          <w:rStyle w:val="jlqj4b"/>
          <w:rFonts w:asciiTheme="minorHAnsi" w:hAnsiTheme="minorHAnsi" w:cstheme="minorHAnsi"/>
          <w:color w:val="000000"/>
          <w:sz w:val="24"/>
          <w:szCs w:val="24"/>
        </w:rPr>
        <w:t>identify</w:t>
      </w:r>
      <w:r w:rsidR="008C3B8B" w:rsidRPr="00A91201">
        <w:rPr>
          <w:rStyle w:val="jlqj4b"/>
          <w:rFonts w:asciiTheme="minorHAnsi" w:hAnsiTheme="minorHAnsi" w:cstheme="minorHAnsi"/>
          <w:color w:val="000000"/>
          <w:sz w:val="24"/>
          <w:szCs w:val="24"/>
        </w:rPr>
        <w:t xml:space="preserve"> areas for</w:t>
      </w:r>
      <w:r w:rsidR="00CA453D" w:rsidRPr="00A91201">
        <w:rPr>
          <w:rStyle w:val="jlqj4b"/>
          <w:rFonts w:asciiTheme="minorHAnsi" w:hAnsiTheme="minorHAnsi" w:cstheme="minorHAnsi"/>
          <w:color w:val="000000"/>
          <w:sz w:val="24"/>
          <w:szCs w:val="24"/>
        </w:rPr>
        <w:t xml:space="preserve"> </w:t>
      </w:r>
      <w:r w:rsidR="00AC12CE" w:rsidRPr="00A91201">
        <w:rPr>
          <w:rStyle w:val="jlqj4b"/>
          <w:rFonts w:asciiTheme="minorHAnsi" w:hAnsiTheme="minorHAnsi" w:cstheme="minorHAnsi"/>
          <w:color w:val="000000"/>
          <w:sz w:val="24"/>
          <w:szCs w:val="24"/>
        </w:rPr>
        <w:t>potential</w:t>
      </w:r>
      <w:r w:rsidR="008C3B8B" w:rsidRPr="00A91201">
        <w:rPr>
          <w:rStyle w:val="jlqj4b"/>
          <w:rFonts w:asciiTheme="minorHAnsi" w:hAnsiTheme="minorHAnsi" w:cstheme="minorHAnsi"/>
          <w:color w:val="000000"/>
          <w:sz w:val="24"/>
          <w:szCs w:val="24"/>
        </w:rPr>
        <w:t xml:space="preserve"> improvement and propose the psychoeducational actions to be carried out, among these, the analysis of documents and primary sources of information, observation, and the Discussion Group as a methodology for group work with the participants.</w:t>
      </w:r>
      <w:r w:rsidR="0093672B" w:rsidRPr="00A91201">
        <w:rPr>
          <w:rStyle w:val="jlqj4b"/>
          <w:rFonts w:asciiTheme="minorHAnsi" w:hAnsiTheme="minorHAnsi" w:cstheme="minorHAnsi"/>
          <w:color w:val="000000"/>
          <w:sz w:val="24"/>
          <w:szCs w:val="24"/>
        </w:rPr>
        <w:t xml:space="preserve"> The proposal of the system of actions </w:t>
      </w:r>
      <w:r w:rsidR="007516D1" w:rsidRPr="00A91201">
        <w:rPr>
          <w:rStyle w:val="jlqj4b"/>
          <w:rFonts w:asciiTheme="minorHAnsi" w:hAnsiTheme="minorHAnsi" w:cstheme="minorHAnsi"/>
          <w:color w:val="000000"/>
          <w:sz w:val="24"/>
          <w:szCs w:val="24"/>
        </w:rPr>
        <w:t>wa</w:t>
      </w:r>
      <w:r w:rsidR="00A33489" w:rsidRPr="00A91201">
        <w:rPr>
          <w:rStyle w:val="jlqj4b"/>
          <w:rFonts w:asciiTheme="minorHAnsi" w:hAnsiTheme="minorHAnsi" w:cstheme="minorHAnsi"/>
          <w:color w:val="000000"/>
          <w:sz w:val="24"/>
          <w:szCs w:val="24"/>
        </w:rPr>
        <w:t xml:space="preserve">s </w:t>
      </w:r>
      <w:r w:rsidR="007516D1" w:rsidRPr="00A91201">
        <w:rPr>
          <w:rStyle w:val="jlqj4b"/>
          <w:rFonts w:asciiTheme="minorHAnsi" w:hAnsiTheme="minorHAnsi" w:cstheme="minorHAnsi"/>
          <w:color w:val="000000"/>
          <w:sz w:val="24"/>
          <w:szCs w:val="24"/>
        </w:rPr>
        <w:t>assessed</w:t>
      </w:r>
      <w:r w:rsidR="00A33489" w:rsidRPr="00A91201">
        <w:rPr>
          <w:rStyle w:val="jlqj4b"/>
          <w:rFonts w:asciiTheme="minorHAnsi" w:hAnsiTheme="minorHAnsi" w:cstheme="minorHAnsi"/>
          <w:color w:val="000000"/>
          <w:sz w:val="24"/>
          <w:szCs w:val="24"/>
        </w:rPr>
        <w:t xml:space="preserve"> by the criteria of u</w:t>
      </w:r>
      <w:r w:rsidR="007516D1" w:rsidRPr="00A91201">
        <w:rPr>
          <w:rStyle w:val="jlqj4b"/>
          <w:rFonts w:asciiTheme="minorHAnsi" w:hAnsiTheme="minorHAnsi" w:cstheme="minorHAnsi"/>
          <w:color w:val="000000"/>
          <w:sz w:val="24"/>
          <w:szCs w:val="24"/>
        </w:rPr>
        <w:t>sers under the precepts of the I</w:t>
      </w:r>
      <w:r w:rsidR="00A33489" w:rsidRPr="00A91201">
        <w:rPr>
          <w:rStyle w:val="jlqj4b"/>
          <w:rFonts w:asciiTheme="minorHAnsi" w:hAnsiTheme="minorHAnsi" w:cstheme="minorHAnsi"/>
          <w:color w:val="000000"/>
          <w:sz w:val="24"/>
          <w:szCs w:val="24"/>
        </w:rPr>
        <w:t>adov Logical Chart</w:t>
      </w:r>
      <w:r w:rsidR="007516D1" w:rsidRPr="00A91201">
        <w:rPr>
          <w:rStyle w:val="jlqj4b"/>
          <w:rFonts w:asciiTheme="minorHAnsi" w:hAnsiTheme="minorHAnsi" w:cstheme="minorHAnsi"/>
          <w:color w:val="000000"/>
          <w:sz w:val="24"/>
          <w:szCs w:val="24"/>
        </w:rPr>
        <w:t>.</w:t>
      </w:r>
    </w:p>
    <w:p w14:paraId="78B47D70" w14:textId="77777777" w:rsidR="0083371C" w:rsidRPr="00472E1B" w:rsidRDefault="00DA009E" w:rsidP="006E655B">
      <w:pPr>
        <w:spacing w:after="0"/>
        <w:ind w:right="73"/>
        <w:jc w:val="both"/>
        <w:rPr>
          <w:rFonts w:asciiTheme="minorHAnsi" w:eastAsia="Arial" w:hAnsiTheme="minorHAnsi" w:cstheme="minorHAnsi"/>
          <w:sz w:val="24"/>
          <w:szCs w:val="24"/>
        </w:rPr>
      </w:pPr>
      <w:r w:rsidRPr="00472E1B">
        <w:rPr>
          <w:rFonts w:asciiTheme="minorHAnsi" w:eastAsia="Arial" w:hAnsiTheme="minorHAnsi" w:cstheme="minorHAnsi"/>
          <w:b/>
          <w:sz w:val="24"/>
          <w:szCs w:val="24"/>
        </w:rPr>
        <w:t>Result:</w:t>
      </w:r>
      <w:r w:rsidR="007516D1" w:rsidRPr="00472E1B">
        <w:rPr>
          <w:rFonts w:asciiTheme="minorHAnsi" w:eastAsia="Arial" w:hAnsiTheme="minorHAnsi" w:cstheme="minorHAnsi"/>
          <w:b/>
          <w:sz w:val="24"/>
          <w:szCs w:val="24"/>
        </w:rPr>
        <w:t xml:space="preserve"> </w:t>
      </w:r>
      <w:r w:rsidR="0083371C" w:rsidRPr="00472E1B">
        <w:rPr>
          <w:rFonts w:asciiTheme="minorHAnsi" w:eastAsia="Arial" w:hAnsiTheme="minorHAnsi" w:cstheme="minorHAnsi"/>
          <w:sz w:val="24"/>
          <w:szCs w:val="24"/>
        </w:rPr>
        <w:t xml:space="preserve">The </w:t>
      </w:r>
      <w:r w:rsidR="004F6E94" w:rsidRPr="00472E1B">
        <w:rPr>
          <w:rFonts w:asciiTheme="minorHAnsi" w:eastAsia="Arial" w:hAnsiTheme="minorHAnsi" w:cstheme="minorHAnsi"/>
          <w:sz w:val="24"/>
          <w:szCs w:val="24"/>
        </w:rPr>
        <w:t xml:space="preserve">main </w:t>
      </w:r>
      <w:r w:rsidR="0083371C" w:rsidRPr="00472E1B">
        <w:rPr>
          <w:rFonts w:asciiTheme="minorHAnsi" w:eastAsia="Arial" w:hAnsiTheme="minorHAnsi" w:cstheme="minorHAnsi"/>
          <w:sz w:val="24"/>
          <w:szCs w:val="24"/>
        </w:rPr>
        <w:t xml:space="preserve">contribution of the research was the </w:t>
      </w:r>
      <w:r w:rsidR="004F6E94" w:rsidRPr="00472E1B">
        <w:rPr>
          <w:rFonts w:asciiTheme="minorHAnsi" w:eastAsia="Arial" w:hAnsiTheme="minorHAnsi" w:cstheme="minorHAnsi"/>
          <w:sz w:val="24"/>
          <w:szCs w:val="24"/>
        </w:rPr>
        <w:t>proposed</w:t>
      </w:r>
      <w:r w:rsidR="0083371C" w:rsidRPr="00472E1B">
        <w:rPr>
          <w:rFonts w:asciiTheme="minorHAnsi" w:eastAsia="Arial" w:hAnsiTheme="minorHAnsi" w:cstheme="minorHAnsi"/>
          <w:sz w:val="24"/>
          <w:szCs w:val="24"/>
        </w:rPr>
        <w:t xml:space="preserve"> system of psycho</w:t>
      </w:r>
      <w:r w:rsidR="00AC12CE" w:rsidRPr="00472E1B">
        <w:rPr>
          <w:rFonts w:asciiTheme="minorHAnsi" w:eastAsia="Arial" w:hAnsiTheme="minorHAnsi" w:cstheme="minorHAnsi"/>
          <w:sz w:val="24"/>
          <w:szCs w:val="24"/>
        </w:rPr>
        <w:t>-</w:t>
      </w:r>
      <w:r w:rsidR="0083371C" w:rsidRPr="00472E1B">
        <w:rPr>
          <w:rFonts w:asciiTheme="minorHAnsi" w:eastAsia="Arial" w:hAnsiTheme="minorHAnsi" w:cstheme="minorHAnsi"/>
          <w:sz w:val="24"/>
          <w:szCs w:val="24"/>
        </w:rPr>
        <w:t xml:space="preserve">educational actions </w:t>
      </w:r>
      <w:r w:rsidR="004F6E94" w:rsidRPr="00472E1B">
        <w:rPr>
          <w:rFonts w:asciiTheme="minorHAnsi" w:eastAsia="Arial" w:hAnsiTheme="minorHAnsi" w:cstheme="minorHAnsi"/>
          <w:sz w:val="24"/>
          <w:szCs w:val="24"/>
        </w:rPr>
        <w:t>for</w:t>
      </w:r>
      <w:r w:rsidR="0083371C" w:rsidRPr="00472E1B">
        <w:rPr>
          <w:rFonts w:asciiTheme="minorHAnsi" w:eastAsia="Arial" w:hAnsiTheme="minorHAnsi" w:cstheme="minorHAnsi"/>
          <w:sz w:val="24"/>
          <w:szCs w:val="24"/>
        </w:rPr>
        <w:t xml:space="preserve"> promot</w:t>
      </w:r>
      <w:r w:rsidR="004F6E94" w:rsidRPr="00472E1B">
        <w:rPr>
          <w:rFonts w:asciiTheme="minorHAnsi" w:eastAsia="Arial" w:hAnsiTheme="minorHAnsi" w:cstheme="minorHAnsi"/>
          <w:sz w:val="24"/>
          <w:szCs w:val="24"/>
        </w:rPr>
        <w:t>ing</w:t>
      </w:r>
      <w:r w:rsidR="0083371C" w:rsidRPr="00472E1B">
        <w:rPr>
          <w:rFonts w:asciiTheme="minorHAnsi" w:eastAsia="Arial" w:hAnsiTheme="minorHAnsi" w:cstheme="minorHAnsi"/>
          <w:sz w:val="24"/>
          <w:szCs w:val="24"/>
        </w:rPr>
        <w:t xml:space="preserve"> the development</w:t>
      </w:r>
      <w:r w:rsidR="0093672B" w:rsidRPr="00472E1B">
        <w:rPr>
          <w:rFonts w:asciiTheme="minorHAnsi" w:eastAsia="Arial" w:hAnsiTheme="minorHAnsi" w:cstheme="minorHAnsi"/>
          <w:sz w:val="24"/>
          <w:szCs w:val="24"/>
        </w:rPr>
        <w:t xml:space="preserve"> of socio-emotional competencies of the gastronomic employee</w:t>
      </w:r>
      <w:r w:rsidR="004F6E94" w:rsidRPr="00472E1B">
        <w:rPr>
          <w:rFonts w:asciiTheme="minorHAnsi" w:eastAsia="Arial" w:hAnsiTheme="minorHAnsi" w:cstheme="minorHAnsi"/>
          <w:sz w:val="24"/>
          <w:szCs w:val="24"/>
        </w:rPr>
        <w:t xml:space="preserve">s of the hospitality tourist </w:t>
      </w:r>
      <w:r w:rsidR="0093672B" w:rsidRPr="00472E1B">
        <w:rPr>
          <w:rFonts w:asciiTheme="minorHAnsi" w:eastAsia="Arial" w:hAnsiTheme="minorHAnsi" w:cstheme="minorHAnsi"/>
          <w:sz w:val="24"/>
          <w:szCs w:val="24"/>
        </w:rPr>
        <w:t>industry</w:t>
      </w:r>
      <w:r w:rsidR="00D612A5" w:rsidRPr="00472E1B">
        <w:rPr>
          <w:rFonts w:asciiTheme="minorHAnsi" w:eastAsia="Arial" w:hAnsiTheme="minorHAnsi" w:cstheme="minorHAnsi"/>
          <w:sz w:val="24"/>
          <w:szCs w:val="24"/>
        </w:rPr>
        <w:t>.</w:t>
      </w:r>
    </w:p>
    <w:p w14:paraId="3F3D23CE" w14:textId="77777777" w:rsidR="00DA009E" w:rsidRPr="00472E1B" w:rsidRDefault="00DA009E" w:rsidP="006E655B">
      <w:pPr>
        <w:spacing w:after="0"/>
        <w:ind w:right="74"/>
        <w:jc w:val="both"/>
        <w:rPr>
          <w:rFonts w:asciiTheme="minorHAnsi" w:eastAsia="Arial" w:hAnsiTheme="minorHAnsi" w:cstheme="minorHAnsi"/>
          <w:sz w:val="24"/>
          <w:szCs w:val="24"/>
        </w:rPr>
      </w:pPr>
      <w:r w:rsidRPr="00472E1B">
        <w:rPr>
          <w:rFonts w:asciiTheme="minorHAnsi" w:eastAsia="Arial" w:hAnsiTheme="minorHAnsi" w:cstheme="minorHAnsi"/>
          <w:b/>
          <w:sz w:val="24"/>
          <w:szCs w:val="24"/>
        </w:rPr>
        <w:t>Conclusion:</w:t>
      </w:r>
      <w:r w:rsidR="00D612A5" w:rsidRPr="00472E1B">
        <w:rPr>
          <w:rFonts w:asciiTheme="minorHAnsi" w:eastAsia="Arial" w:hAnsiTheme="minorHAnsi" w:cstheme="minorHAnsi"/>
          <w:b/>
          <w:sz w:val="24"/>
          <w:szCs w:val="24"/>
        </w:rPr>
        <w:t xml:space="preserve"> </w:t>
      </w:r>
      <w:r w:rsidR="0083371C" w:rsidRPr="00472E1B">
        <w:rPr>
          <w:rStyle w:val="jlqj4b"/>
          <w:rFonts w:asciiTheme="minorHAnsi" w:hAnsiTheme="minorHAnsi" w:cstheme="minorHAnsi"/>
          <w:color w:val="000000"/>
          <w:sz w:val="24"/>
          <w:szCs w:val="24"/>
        </w:rPr>
        <w:t>The actions of the system allow</w:t>
      </w:r>
      <w:r w:rsidR="00D612A5" w:rsidRPr="00472E1B">
        <w:rPr>
          <w:rStyle w:val="jlqj4b"/>
          <w:rFonts w:asciiTheme="minorHAnsi" w:hAnsiTheme="minorHAnsi" w:cstheme="minorHAnsi"/>
          <w:color w:val="000000"/>
          <w:sz w:val="24"/>
          <w:szCs w:val="24"/>
        </w:rPr>
        <w:t xml:space="preserve"> to</w:t>
      </w:r>
      <w:r w:rsidR="0083371C" w:rsidRPr="00472E1B">
        <w:rPr>
          <w:rStyle w:val="jlqj4b"/>
          <w:rFonts w:asciiTheme="minorHAnsi" w:hAnsiTheme="minorHAnsi" w:cstheme="minorHAnsi"/>
          <w:color w:val="000000"/>
          <w:sz w:val="24"/>
          <w:szCs w:val="24"/>
        </w:rPr>
        <w:t xml:space="preserve"> promoting the development of socio-emotional competencies of </w:t>
      </w:r>
      <w:r w:rsidR="00D612A5" w:rsidRPr="00472E1B">
        <w:rPr>
          <w:rStyle w:val="jlqj4b"/>
          <w:rFonts w:asciiTheme="minorHAnsi" w:hAnsiTheme="minorHAnsi" w:cstheme="minorHAnsi"/>
          <w:color w:val="000000"/>
          <w:sz w:val="24"/>
          <w:szCs w:val="24"/>
        </w:rPr>
        <w:t>waiters for a</w:t>
      </w:r>
      <w:r w:rsidR="0083371C" w:rsidRPr="00472E1B">
        <w:rPr>
          <w:rStyle w:val="jlqj4b"/>
          <w:rFonts w:asciiTheme="minorHAnsi" w:hAnsiTheme="minorHAnsi" w:cstheme="minorHAnsi"/>
          <w:color w:val="000000"/>
          <w:sz w:val="24"/>
          <w:szCs w:val="24"/>
        </w:rPr>
        <w:t xml:space="preserve"> coherent integration of functions between entities in charge of the entry, development, and evaluation of performance, to favor the expression of quality performance and human developmentof these professionals</w:t>
      </w:r>
    </w:p>
    <w:p w14:paraId="279361E4" w14:textId="24EB183D" w:rsidR="00A23C65" w:rsidRPr="00472E1B" w:rsidRDefault="00D77951" w:rsidP="006E655B">
      <w:pPr>
        <w:autoSpaceDE w:val="0"/>
        <w:autoSpaceDN w:val="0"/>
        <w:adjustRightInd w:val="0"/>
        <w:spacing w:after="240"/>
        <w:rPr>
          <w:rStyle w:val="jlqj4b"/>
          <w:color w:val="000000"/>
          <w:sz w:val="24"/>
          <w:szCs w:val="24"/>
        </w:rPr>
      </w:pPr>
      <w:r w:rsidRPr="00472E1B">
        <w:rPr>
          <w:rFonts w:asciiTheme="minorHAnsi" w:eastAsia="Arial" w:hAnsiTheme="minorHAnsi" w:cstheme="minorHAnsi"/>
          <w:b/>
          <w:sz w:val="24"/>
          <w:szCs w:val="24"/>
        </w:rPr>
        <w:t>Key</w:t>
      </w:r>
      <w:r w:rsidR="002C6E38" w:rsidRPr="00472E1B">
        <w:rPr>
          <w:rFonts w:asciiTheme="minorHAnsi" w:eastAsia="Arial" w:hAnsiTheme="minorHAnsi" w:cstheme="minorHAnsi"/>
          <w:b/>
          <w:sz w:val="24"/>
          <w:szCs w:val="24"/>
        </w:rPr>
        <w:t>wor</w:t>
      </w:r>
      <w:r w:rsidR="002C6E38" w:rsidRPr="00472E1B">
        <w:rPr>
          <w:rFonts w:asciiTheme="minorHAnsi" w:eastAsia="Arial" w:hAnsiTheme="minorHAnsi" w:cstheme="minorHAnsi"/>
          <w:b/>
          <w:spacing w:val="1"/>
          <w:sz w:val="24"/>
          <w:szCs w:val="24"/>
        </w:rPr>
        <w:t>d</w:t>
      </w:r>
      <w:r w:rsidR="002C6E38" w:rsidRPr="00472E1B">
        <w:rPr>
          <w:rFonts w:asciiTheme="minorHAnsi" w:eastAsia="Arial" w:hAnsiTheme="minorHAnsi" w:cstheme="minorHAnsi"/>
          <w:b/>
          <w:sz w:val="24"/>
          <w:szCs w:val="24"/>
        </w:rPr>
        <w:t>s:</w:t>
      </w:r>
      <w:r w:rsidR="00437F7D" w:rsidRPr="00472E1B">
        <w:rPr>
          <w:rFonts w:asciiTheme="minorHAnsi" w:eastAsia="Arial" w:hAnsiTheme="minorHAnsi" w:cstheme="minorHAnsi"/>
          <w:b/>
          <w:sz w:val="24"/>
          <w:szCs w:val="24"/>
        </w:rPr>
        <w:t xml:space="preserve"> </w:t>
      </w:r>
      <w:r w:rsidR="00437F7D" w:rsidRPr="007D1144">
        <w:rPr>
          <w:rStyle w:val="jlqj4b"/>
          <w:rFonts w:asciiTheme="minorHAnsi" w:hAnsiTheme="minorHAnsi" w:cstheme="minorHAnsi"/>
          <w:color w:val="000000"/>
          <w:sz w:val="24"/>
          <w:szCs w:val="24"/>
        </w:rPr>
        <w:t>Competency-based education</w:t>
      </w:r>
      <w:r w:rsidR="00032D03" w:rsidRPr="007D1144">
        <w:rPr>
          <w:rStyle w:val="jlqj4b"/>
          <w:rFonts w:asciiTheme="minorHAnsi" w:hAnsiTheme="minorHAnsi" w:cstheme="minorHAnsi"/>
          <w:color w:val="000000"/>
          <w:sz w:val="24"/>
          <w:szCs w:val="24"/>
        </w:rPr>
        <w:t>,</w:t>
      </w:r>
      <w:r w:rsidR="00437F7D" w:rsidRPr="007D1144">
        <w:rPr>
          <w:rStyle w:val="jlqj4b"/>
          <w:rFonts w:asciiTheme="minorHAnsi" w:hAnsiTheme="minorHAnsi" w:cstheme="minorHAnsi"/>
          <w:color w:val="000000"/>
          <w:sz w:val="24"/>
          <w:szCs w:val="24"/>
        </w:rPr>
        <w:t xml:space="preserve"> professional education, </w:t>
      </w:r>
      <w:r w:rsidR="00F324B4" w:rsidRPr="007D1144">
        <w:rPr>
          <w:rStyle w:val="jlqj4b"/>
          <w:rFonts w:asciiTheme="minorHAnsi" w:hAnsiTheme="minorHAnsi" w:cstheme="minorHAnsi"/>
          <w:color w:val="000000"/>
          <w:sz w:val="24"/>
          <w:szCs w:val="24"/>
        </w:rPr>
        <w:t>human resources.</w:t>
      </w:r>
      <w:r w:rsidR="00437F7D" w:rsidRPr="00472E1B">
        <w:rPr>
          <w:rStyle w:val="jlqj4b"/>
          <w:color w:val="000000"/>
          <w:sz w:val="24"/>
          <w:szCs w:val="24"/>
        </w:rPr>
        <w:t xml:space="preserve"> </w:t>
      </w:r>
    </w:p>
    <w:p w14:paraId="5C1F2950" w14:textId="77777777" w:rsidR="0001013F" w:rsidRPr="00472E1B" w:rsidRDefault="0001013F" w:rsidP="006E655B">
      <w:pPr>
        <w:spacing w:after="0"/>
        <w:ind w:right="73"/>
        <w:jc w:val="both"/>
        <w:rPr>
          <w:rFonts w:asciiTheme="minorHAnsi" w:eastAsia="Arial" w:hAnsiTheme="minorHAnsi" w:cstheme="minorHAnsi"/>
          <w:b/>
          <w:i/>
          <w:sz w:val="24"/>
          <w:szCs w:val="24"/>
          <w:lang w:val="es-ES"/>
        </w:rPr>
      </w:pPr>
      <w:r w:rsidRPr="00472E1B">
        <w:rPr>
          <w:rFonts w:asciiTheme="minorHAnsi" w:eastAsia="Arial" w:hAnsiTheme="minorHAnsi" w:cstheme="minorHAnsi"/>
          <w:b/>
          <w:i/>
          <w:sz w:val="24"/>
          <w:szCs w:val="24"/>
          <w:lang w:val="es-ES"/>
        </w:rPr>
        <w:t xml:space="preserve">Recibido: </w:t>
      </w:r>
      <w:r w:rsidR="00D83158" w:rsidRPr="00472E1B">
        <w:rPr>
          <w:rFonts w:asciiTheme="minorHAnsi" w:eastAsia="Arial" w:hAnsiTheme="minorHAnsi" w:cstheme="minorHAnsi"/>
          <w:b/>
          <w:i/>
          <w:sz w:val="24"/>
          <w:szCs w:val="24"/>
          <w:lang w:val="es-ES"/>
        </w:rPr>
        <w:t>20 de agosto de</w:t>
      </w:r>
      <w:r w:rsidR="00437F7D" w:rsidRPr="00472E1B">
        <w:rPr>
          <w:rFonts w:asciiTheme="minorHAnsi" w:eastAsia="Arial" w:hAnsiTheme="minorHAnsi" w:cstheme="minorHAnsi"/>
          <w:b/>
          <w:i/>
          <w:sz w:val="24"/>
          <w:szCs w:val="24"/>
          <w:lang w:val="es-ES"/>
        </w:rPr>
        <w:t xml:space="preserve"> 2021</w:t>
      </w:r>
    </w:p>
    <w:p w14:paraId="3280D8D3" w14:textId="71288725" w:rsidR="007262E8" w:rsidRPr="00472E1B" w:rsidRDefault="0001013F" w:rsidP="006E655B">
      <w:pPr>
        <w:spacing w:after="720"/>
        <w:ind w:right="74"/>
        <w:jc w:val="both"/>
        <w:rPr>
          <w:rFonts w:asciiTheme="minorHAnsi" w:eastAsia="Arial" w:hAnsiTheme="minorHAnsi" w:cstheme="minorHAnsi"/>
          <w:b/>
          <w:i/>
          <w:sz w:val="24"/>
          <w:szCs w:val="24"/>
          <w:lang w:val="es-ES"/>
        </w:rPr>
      </w:pPr>
      <w:r w:rsidRPr="00472E1B">
        <w:rPr>
          <w:rFonts w:asciiTheme="minorHAnsi" w:eastAsia="Arial" w:hAnsiTheme="minorHAnsi" w:cstheme="minorHAnsi"/>
          <w:b/>
          <w:i/>
          <w:sz w:val="24"/>
          <w:szCs w:val="24"/>
          <w:lang w:val="es-ES"/>
        </w:rPr>
        <w:t xml:space="preserve">Aprobado: </w:t>
      </w:r>
      <w:r w:rsidR="00E32CE8" w:rsidRPr="00472E1B">
        <w:rPr>
          <w:rFonts w:asciiTheme="minorHAnsi" w:eastAsia="Arial" w:hAnsiTheme="minorHAnsi" w:cstheme="minorHAnsi"/>
          <w:b/>
          <w:i/>
          <w:sz w:val="24"/>
          <w:szCs w:val="24"/>
          <w:lang w:val="es-ES"/>
        </w:rPr>
        <w:t>13 de noviembre de 2021</w:t>
      </w:r>
    </w:p>
    <w:p w14:paraId="140AECAC" w14:textId="77777777" w:rsidR="00E44E40" w:rsidRPr="00C406FF" w:rsidRDefault="00E44E40" w:rsidP="00943A4C">
      <w:pPr>
        <w:spacing w:before="100" w:beforeAutospacing="1" w:after="120"/>
        <w:jc w:val="both"/>
        <w:rPr>
          <w:rFonts w:asciiTheme="minorHAnsi" w:eastAsia="Times New Roman" w:hAnsiTheme="minorHAnsi" w:cstheme="minorHAnsi"/>
          <w:b/>
          <w:color w:val="000000"/>
          <w:sz w:val="24"/>
          <w:szCs w:val="24"/>
          <w:lang w:val="es-MX" w:eastAsia="es-ES"/>
        </w:rPr>
      </w:pPr>
      <w:r w:rsidRPr="00C406FF">
        <w:rPr>
          <w:rFonts w:asciiTheme="minorHAnsi" w:eastAsia="Times New Roman" w:hAnsiTheme="minorHAnsi" w:cstheme="minorHAnsi"/>
          <w:b/>
          <w:color w:val="000000"/>
          <w:sz w:val="24"/>
          <w:szCs w:val="24"/>
          <w:lang w:val="es-MX" w:eastAsia="es-ES"/>
        </w:rPr>
        <w:t>Introducción</w:t>
      </w:r>
    </w:p>
    <w:p w14:paraId="02264A0C" w14:textId="77777777" w:rsidR="00E44E40" w:rsidRPr="007D1144" w:rsidRDefault="00E44E40" w:rsidP="00943A4C">
      <w:pPr>
        <w:tabs>
          <w:tab w:val="left" w:pos="9000"/>
          <w:tab w:val="left" w:pos="9720"/>
          <w:tab w:val="left" w:pos="10620"/>
          <w:tab w:val="left" w:pos="10800"/>
        </w:tabs>
        <w:spacing w:after="120"/>
        <w:ind w:right="68"/>
        <w:jc w:val="both"/>
        <w:rPr>
          <w:rFonts w:asciiTheme="minorHAnsi" w:hAnsiTheme="minorHAnsi" w:cstheme="minorHAnsi"/>
          <w:sz w:val="24"/>
          <w:szCs w:val="24"/>
          <w:lang w:val="es-MX"/>
        </w:rPr>
      </w:pPr>
      <w:r w:rsidRPr="007D1144">
        <w:rPr>
          <w:rFonts w:asciiTheme="minorHAnsi" w:hAnsiTheme="minorHAnsi" w:cstheme="minorHAnsi"/>
          <w:sz w:val="24"/>
          <w:szCs w:val="24"/>
          <w:lang w:val="es-MX"/>
        </w:rPr>
        <w:t xml:space="preserve">Las competencias profesionales que más se han reconocido en el </w:t>
      </w:r>
      <w:r w:rsidR="00C92621" w:rsidRPr="007D1144">
        <w:rPr>
          <w:rFonts w:asciiTheme="minorHAnsi" w:hAnsiTheme="minorHAnsi" w:cstheme="minorHAnsi"/>
          <w:sz w:val="24"/>
          <w:szCs w:val="24"/>
          <w:lang w:val="es-MX"/>
        </w:rPr>
        <w:t>t</w:t>
      </w:r>
      <w:r w:rsidRPr="007D1144">
        <w:rPr>
          <w:rFonts w:asciiTheme="minorHAnsi" w:hAnsiTheme="minorHAnsi" w:cstheme="minorHAnsi"/>
          <w:sz w:val="24"/>
          <w:szCs w:val="24"/>
          <w:lang w:val="es-MX"/>
        </w:rPr>
        <w:t xml:space="preserve">urismo son aquellas que participan en el servicio hacia el cliente </w:t>
      </w:r>
      <w:r w:rsidRPr="003D4016">
        <w:rPr>
          <w:rFonts w:asciiTheme="minorHAnsi" w:hAnsiTheme="minorHAnsi" w:cstheme="minorHAnsi"/>
          <w:sz w:val="24"/>
          <w:szCs w:val="24"/>
          <w:lang w:val="es-MX"/>
        </w:rPr>
        <w:t>(Pantoja et al</w:t>
      </w:r>
      <w:r w:rsidRPr="003D4016">
        <w:rPr>
          <w:rFonts w:asciiTheme="minorHAnsi" w:hAnsiTheme="minorHAnsi" w:cstheme="minorHAnsi"/>
          <w:i/>
          <w:sz w:val="24"/>
          <w:szCs w:val="24"/>
          <w:lang w:val="es-MX"/>
        </w:rPr>
        <w:t>.,</w:t>
      </w:r>
      <w:r w:rsidRPr="003D4016">
        <w:rPr>
          <w:rFonts w:asciiTheme="minorHAnsi" w:hAnsiTheme="minorHAnsi" w:cstheme="minorHAnsi"/>
          <w:sz w:val="24"/>
          <w:szCs w:val="24"/>
          <w:lang w:val="es-MX"/>
        </w:rPr>
        <w:t xml:space="preserve"> 2019; Rivas, Cardoso &amp; Cortés, 2019), en tal sentido se ha priorizado el desarrollo de las relacionadas con el manejo de situaciones emocionales antes que otras, (Botía &amp; Orozco, 2012) y de considerar de manera especial las competencias socioemocionales (CSE) en la hostelería (Hernández, 2019; Ramírez, Vizcaíno &amp; Ramis, 2019), pues se relacionan con</w:t>
      </w:r>
      <w:r w:rsidRPr="007D1144">
        <w:rPr>
          <w:rFonts w:asciiTheme="minorHAnsi" w:hAnsiTheme="minorHAnsi" w:cstheme="minorHAnsi"/>
          <w:sz w:val="24"/>
          <w:szCs w:val="24"/>
          <w:lang w:val="es-MX"/>
        </w:rPr>
        <w:t xml:space="preserve"> el desarrollo personal y, explican el desempeño profesional de calidad. </w:t>
      </w:r>
    </w:p>
    <w:p w14:paraId="11F34D62" w14:textId="64057CA5" w:rsidR="00E44E40" w:rsidRPr="003D4016" w:rsidRDefault="00E44E40" w:rsidP="00943A4C">
      <w:pPr>
        <w:tabs>
          <w:tab w:val="left" w:pos="9000"/>
          <w:tab w:val="left" w:pos="9720"/>
          <w:tab w:val="left" w:pos="10620"/>
          <w:tab w:val="left" w:pos="10800"/>
        </w:tabs>
        <w:spacing w:after="120"/>
        <w:ind w:right="68"/>
        <w:jc w:val="both"/>
        <w:rPr>
          <w:rFonts w:asciiTheme="minorHAnsi" w:hAnsiTheme="minorHAnsi" w:cstheme="minorHAnsi"/>
          <w:sz w:val="24"/>
          <w:szCs w:val="24"/>
          <w:lang w:val="es-ES_tradnl"/>
        </w:rPr>
      </w:pPr>
      <w:r w:rsidRPr="007D1144">
        <w:rPr>
          <w:rFonts w:asciiTheme="minorHAnsi" w:hAnsiTheme="minorHAnsi" w:cstheme="minorHAnsi"/>
          <w:sz w:val="24"/>
          <w:szCs w:val="24"/>
          <w:lang w:val="es-MX"/>
        </w:rPr>
        <w:t>En el</w:t>
      </w:r>
      <w:r w:rsidRPr="007D1144">
        <w:rPr>
          <w:rFonts w:asciiTheme="minorHAnsi" w:hAnsiTheme="minorHAnsi" w:cstheme="minorHAnsi"/>
          <w:sz w:val="24"/>
          <w:szCs w:val="24"/>
          <w:lang w:val="es-MX" w:eastAsia="es-ES"/>
        </w:rPr>
        <w:t xml:space="preserve"> sector turístico, si bien se han reglamentado objetivos en la formación aún son insuficientes para aseverar el desarrollo por competencias de su fuerza laboral. </w:t>
      </w:r>
      <w:r w:rsidRPr="007D1144">
        <w:rPr>
          <w:rFonts w:asciiTheme="minorHAnsi" w:hAnsiTheme="minorHAnsi" w:cstheme="minorHAnsi"/>
          <w:sz w:val="24"/>
          <w:szCs w:val="24"/>
          <w:lang w:val="es-ES_tradnl"/>
        </w:rPr>
        <w:t xml:space="preserve">Relacionado con este tema, se manifiestan en la práctica expresiones comportamentales </w:t>
      </w:r>
      <w:r w:rsidRPr="007D1144">
        <w:rPr>
          <w:rFonts w:asciiTheme="minorHAnsi" w:hAnsiTheme="minorHAnsi" w:cstheme="minorHAnsi"/>
          <w:sz w:val="24"/>
          <w:szCs w:val="24"/>
          <w:lang w:val="es-MX"/>
        </w:rPr>
        <w:t xml:space="preserve">de los trabajadores del servicio </w:t>
      </w:r>
      <w:r w:rsidRPr="007D1144">
        <w:rPr>
          <w:rFonts w:asciiTheme="minorHAnsi" w:hAnsiTheme="minorHAnsi" w:cstheme="minorHAnsi"/>
          <w:sz w:val="24"/>
          <w:szCs w:val="24"/>
          <w:lang w:val="es-MX"/>
        </w:rPr>
        <w:lastRenderedPageBreak/>
        <w:t>gastronómico que no son apropiadas desde lo establecido y normado para la atención al cliente, y que no expresan ni regulan de forma apropiada las emociones, trayendo repercusiones en las opiniones de los clientes sobre la calidad del servicio.</w:t>
      </w:r>
      <w:r w:rsidR="00776527" w:rsidRPr="007D1144">
        <w:rPr>
          <w:rFonts w:asciiTheme="minorHAnsi" w:hAnsiTheme="minorHAnsi" w:cstheme="minorHAnsi"/>
          <w:sz w:val="24"/>
          <w:szCs w:val="24"/>
          <w:lang w:val="es-MX"/>
        </w:rPr>
        <w:t xml:space="preserve"> </w:t>
      </w:r>
      <w:r w:rsidRPr="003D4016">
        <w:rPr>
          <w:rFonts w:asciiTheme="minorHAnsi" w:hAnsiTheme="minorHAnsi" w:cstheme="minorHAnsi"/>
          <w:sz w:val="24"/>
          <w:szCs w:val="24"/>
          <w:lang w:val="es-ES_tradnl"/>
        </w:rPr>
        <w:t>(Ramírez et al., 2019).</w:t>
      </w:r>
    </w:p>
    <w:p w14:paraId="3DEC63B9" w14:textId="20976318" w:rsidR="00E44E40" w:rsidRPr="007D1144" w:rsidRDefault="00E44E40" w:rsidP="00943A4C">
      <w:pPr>
        <w:tabs>
          <w:tab w:val="left" w:pos="9000"/>
          <w:tab w:val="left" w:pos="9720"/>
          <w:tab w:val="left" w:pos="10620"/>
          <w:tab w:val="left" w:pos="10800"/>
        </w:tabs>
        <w:spacing w:after="120"/>
        <w:ind w:right="68"/>
        <w:jc w:val="both"/>
        <w:rPr>
          <w:rFonts w:asciiTheme="minorHAnsi" w:hAnsiTheme="minorHAnsi" w:cstheme="minorHAnsi"/>
          <w:sz w:val="24"/>
          <w:szCs w:val="24"/>
          <w:lang w:val="es-ES_tradnl"/>
        </w:rPr>
      </w:pPr>
      <w:r w:rsidRPr="003D4016">
        <w:rPr>
          <w:rFonts w:asciiTheme="minorHAnsi" w:hAnsiTheme="minorHAnsi" w:cstheme="minorHAnsi"/>
          <w:sz w:val="24"/>
          <w:szCs w:val="24"/>
          <w:lang w:val="es-ES_tradnl"/>
        </w:rPr>
        <w:t>Las experiencias más recientes reconocidas en el desarrollo de CSE para el desempeño laboral se caracterizan por la intervención educativa entre participantes y facilitador en un proceso enseñanza-aprendizaje donde se estimula el desarrollo de los sujetos desde la acción del facilitador</w:t>
      </w:r>
      <w:r w:rsidR="00C5279C" w:rsidRPr="003D4016">
        <w:rPr>
          <w:rFonts w:asciiTheme="minorHAnsi" w:hAnsiTheme="minorHAnsi" w:cstheme="minorHAnsi"/>
          <w:sz w:val="24"/>
          <w:szCs w:val="24"/>
          <w:lang w:val="es-ES_tradnl"/>
        </w:rPr>
        <w:t xml:space="preserve"> (</w:t>
      </w:r>
      <w:r w:rsidR="00C5279C" w:rsidRPr="003D4016">
        <w:rPr>
          <w:rFonts w:asciiTheme="minorHAnsi" w:hAnsiTheme="minorHAnsi" w:cstheme="minorHAnsi"/>
          <w:sz w:val="24"/>
          <w:szCs w:val="24"/>
          <w:lang w:val="es-MX"/>
        </w:rPr>
        <w:t xml:space="preserve">Gómez &amp; </w:t>
      </w:r>
      <w:proofErr w:type="spellStart"/>
      <w:r w:rsidR="00C5279C" w:rsidRPr="003D4016">
        <w:rPr>
          <w:rFonts w:asciiTheme="minorHAnsi" w:hAnsiTheme="minorHAnsi" w:cstheme="minorHAnsi"/>
          <w:sz w:val="24"/>
          <w:szCs w:val="24"/>
          <w:lang w:val="es-MX"/>
        </w:rPr>
        <w:t>Sabín</w:t>
      </w:r>
      <w:proofErr w:type="spellEnd"/>
      <w:r w:rsidR="00C5279C" w:rsidRPr="003D4016">
        <w:rPr>
          <w:rFonts w:asciiTheme="minorHAnsi" w:hAnsiTheme="minorHAnsi" w:cstheme="minorHAnsi"/>
          <w:sz w:val="24"/>
          <w:szCs w:val="24"/>
          <w:lang w:val="es-MX"/>
        </w:rPr>
        <w:t>, 2018;</w:t>
      </w:r>
      <w:r w:rsidR="00C5279C" w:rsidRPr="003D4016">
        <w:rPr>
          <w:rFonts w:asciiTheme="minorHAnsi" w:hAnsiTheme="minorHAnsi" w:cstheme="minorHAnsi"/>
          <w:sz w:val="24"/>
          <w:szCs w:val="24"/>
          <w:lang w:val="es-ES_tradnl"/>
        </w:rPr>
        <w:t xml:space="preserve"> Tolentino, 2021). </w:t>
      </w:r>
      <w:r w:rsidRPr="003D4016">
        <w:rPr>
          <w:rFonts w:asciiTheme="minorHAnsi" w:hAnsiTheme="minorHAnsi" w:cstheme="minorHAnsi"/>
          <w:sz w:val="24"/>
          <w:szCs w:val="24"/>
          <w:lang w:val="es-MX"/>
        </w:rPr>
        <w:t>Sin embargo, estas compet</w:t>
      </w:r>
      <w:r w:rsidRPr="007D1144">
        <w:rPr>
          <w:rFonts w:asciiTheme="minorHAnsi" w:hAnsiTheme="minorHAnsi" w:cstheme="minorHAnsi"/>
          <w:sz w:val="24"/>
          <w:szCs w:val="24"/>
          <w:lang w:val="es-MX"/>
        </w:rPr>
        <w:t>encias participan en otros procesos (selección, evaluación del desempeño) donde se encuentran esos mismos grupos de sujetos y el hecho de no “intervenirlas” allí, hace incompleta la efectividad de la acción de desarrollo.</w:t>
      </w:r>
    </w:p>
    <w:p w14:paraId="30BA86C0" w14:textId="77777777" w:rsidR="00E44E40" w:rsidRPr="007D1144" w:rsidRDefault="00E44E40" w:rsidP="00943A4C">
      <w:pPr>
        <w:spacing w:after="120"/>
        <w:jc w:val="both"/>
        <w:rPr>
          <w:rFonts w:asciiTheme="minorHAnsi" w:hAnsiTheme="minorHAnsi" w:cstheme="minorHAnsi"/>
          <w:sz w:val="24"/>
          <w:szCs w:val="24"/>
          <w:lang w:val="es-MX"/>
        </w:rPr>
      </w:pPr>
      <w:r w:rsidRPr="007D1144">
        <w:rPr>
          <w:rFonts w:asciiTheme="minorHAnsi" w:hAnsiTheme="minorHAnsi" w:cstheme="minorHAnsi"/>
          <w:sz w:val="24"/>
          <w:szCs w:val="24"/>
          <w:lang w:val="es-MX"/>
        </w:rPr>
        <w:t>Por ello, sería pertinente asumir el enfoque de sistema para el abordaje del desarrollo de estas competencias, desde un sistema de acciones psicoeducativas que genere un despliegue de acciones coordinadas e interrelacionadas desde los subsistemas de selección, desarrollo y evaluación del desempeño, ya que estos atienden la entrada, superación y mantenimiento del capital humano. De esta forma, se estarían presentando actividades interrelacionadas que se planifican, organizan, ejecutan y controlan para alcanzar ese objetivo, y que se desarrolla teniendo en cuenta la concepción teórica-metodológica y práctica de un proceso educativo.</w:t>
      </w:r>
    </w:p>
    <w:p w14:paraId="7ED045B8" w14:textId="03BA9578" w:rsidR="00E44E40" w:rsidRPr="003D4016" w:rsidRDefault="00E44E40" w:rsidP="00943A4C">
      <w:pPr>
        <w:spacing w:after="120"/>
        <w:jc w:val="both"/>
        <w:rPr>
          <w:rFonts w:asciiTheme="minorHAnsi" w:eastAsia="Times New Roman" w:hAnsiTheme="minorHAnsi" w:cstheme="minorHAnsi"/>
          <w:bCs/>
          <w:sz w:val="24"/>
          <w:szCs w:val="24"/>
          <w:lang w:val="es-MX" w:eastAsia="es-ES"/>
        </w:rPr>
      </w:pPr>
      <w:r w:rsidRPr="007D1144">
        <w:rPr>
          <w:rFonts w:asciiTheme="minorHAnsi" w:hAnsiTheme="minorHAnsi" w:cstheme="minorHAnsi"/>
          <w:sz w:val="24"/>
          <w:szCs w:val="24"/>
          <w:lang w:val="es-ES_tradnl"/>
        </w:rPr>
        <w:t xml:space="preserve">Existe un número considerable de evidencias científicas que señalan al sistema de acciones como resultado científico y metodología de elección en el desarrollo de sujetos, desde diversas aristas y necesidades educativas. En la revisión y análisis de las mismas, pudo reconocerse el aporte a las </w:t>
      </w:r>
      <w:r w:rsidR="00342AC8" w:rsidRPr="007D1144">
        <w:rPr>
          <w:rFonts w:asciiTheme="minorHAnsi" w:hAnsiTheme="minorHAnsi" w:cstheme="minorHAnsi"/>
          <w:sz w:val="24"/>
          <w:szCs w:val="24"/>
          <w:lang w:val="es-ES_tradnl"/>
        </w:rPr>
        <w:t xml:space="preserve">ciencias psicológicas y en este sentido pueden </w:t>
      </w:r>
      <w:r w:rsidR="00342AC8" w:rsidRPr="003D4016">
        <w:rPr>
          <w:rFonts w:asciiTheme="minorHAnsi" w:hAnsiTheme="minorHAnsi" w:cstheme="minorHAnsi"/>
          <w:sz w:val="24"/>
          <w:szCs w:val="24"/>
          <w:lang w:val="es-ES_tradnl"/>
        </w:rPr>
        <w:t xml:space="preserve">agruparse según correspondencia con algunas de sus disciplinas como la Psicología Educativa </w:t>
      </w:r>
      <w:r w:rsidRPr="003D4016">
        <w:rPr>
          <w:rFonts w:asciiTheme="minorHAnsi" w:hAnsiTheme="minorHAnsi" w:cstheme="minorHAnsi"/>
          <w:sz w:val="24"/>
          <w:szCs w:val="24"/>
          <w:lang w:val="es-ES_tradnl"/>
        </w:rPr>
        <w:t>(</w:t>
      </w:r>
      <w:r w:rsidRPr="003D4016">
        <w:rPr>
          <w:rFonts w:asciiTheme="minorHAnsi" w:hAnsiTheme="minorHAnsi" w:cstheme="minorHAnsi"/>
          <w:sz w:val="24"/>
          <w:szCs w:val="24"/>
          <w:lang w:val="es-MX"/>
        </w:rPr>
        <w:t xml:space="preserve">Gómez et al., (2020); </w:t>
      </w:r>
      <w:proofErr w:type="spellStart"/>
      <w:r w:rsidRPr="003D4016">
        <w:rPr>
          <w:rFonts w:asciiTheme="minorHAnsi" w:hAnsiTheme="minorHAnsi" w:cstheme="minorHAnsi"/>
          <w:sz w:val="24"/>
          <w:szCs w:val="24"/>
          <w:lang w:val="es-MX"/>
        </w:rPr>
        <w:t>Lombida</w:t>
      </w:r>
      <w:proofErr w:type="spellEnd"/>
      <w:r w:rsidRPr="003D4016">
        <w:rPr>
          <w:rFonts w:asciiTheme="minorHAnsi" w:hAnsiTheme="minorHAnsi" w:cstheme="minorHAnsi"/>
          <w:sz w:val="24"/>
          <w:szCs w:val="24"/>
          <w:lang w:val="es-MX"/>
        </w:rPr>
        <w:t xml:space="preserve"> (2017); Sánchez,</w:t>
      </w:r>
      <w:r w:rsidR="00C8555A" w:rsidRPr="003D4016">
        <w:rPr>
          <w:rFonts w:asciiTheme="minorHAnsi" w:hAnsiTheme="minorHAnsi" w:cstheme="minorHAnsi"/>
          <w:sz w:val="24"/>
          <w:szCs w:val="24"/>
          <w:lang w:val="es-MX"/>
        </w:rPr>
        <w:t xml:space="preserve"> </w:t>
      </w:r>
      <w:proofErr w:type="spellStart"/>
      <w:r w:rsidRPr="003D4016">
        <w:rPr>
          <w:rFonts w:asciiTheme="minorHAnsi" w:hAnsiTheme="minorHAnsi" w:cstheme="minorHAnsi"/>
          <w:sz w:val="24"/>
          <w:szCs w:val="24"/>
          <w:lang w:val="es-MX"/>
        </w:rPr>
        <w:t>Sarrión</w:t>
      </w:r>
      <w:proofErr w:type="spellEnd"/>
      <w:r w:rsidRPr="003D4016">
        <w:rPr>
          <w:rFonts w:asciiTheme="minorHAnsi" w:hAnsiTheme="minorHAnsi" w:cstheme="minorHAnsi"/>
          <w:sz w:val="24"/>
          <w:szCs w:val="24"/>
          <w:lang w:val="es-MX"/>
        </w:rPr>
        <w:t xml:space="preserve">  &amp; </w:t>
      </w:r>
      <w:r w:rsidR="00C8555A" w:rsidRPr="003D4016">
        <w:rPr>
          <w:rFonts w:asciiTheme="minorHAnsi" w:hAnsiTheme="minorHAnsi" w:cstheme="minorHAnsi"/>
          <w:sz w:val="24"/>
          <w:szCs w:val="24"/>
          <w:lang w:val="es-MX"/>
        </w:rPr>
        <w:t>Corrales (2018), la Psicología L</w:t>
      </w:r>
      <w:r w:rsidR="00EE5204" w:rsidRPr="003D4016">
        <w:rPr>
          <w:rFonts w:asciiTheme="minorHAnsi" w:hAnsiTheme="minorHAnsi" w:cstheme="minorHAnsi"/>
          <w:sz w:val="24"/>
          <w:szCs w:val="24"/>
          <w:lang w:val="es-MX"/>
        </w:rPr>
        <w:t>aboral y de las Organizaciones (</w:t>
      </w:r>
      <w:proofErr w:type="spellStart"/>
      <w:r w:rsidR="00EE5204" w:rsidRPr="003D4016">
        <w:rPr>
          <w:rFonts w:asciiTheme="minorHAnsi" w:hAnsiTheme="minorHAnsi" w:cstheme="minorHAnsi"/>
          <w:sz w:val="24"/>
          <w:szCs w:val="24"/>
          <w:lang w:val="es-MX"/>
        </w:rPr>
        <w:t>Casin</w:t>
      </w:r>
      <w:proofErr w:type="spellEnd"/>
      <w:r w:rsidR="00EE5204" w:rsidRPr="003D4016">
        <w:rPr>
          <w:rFonts w:asciiTheme="minorHAnsi" w:hAnsiTheme="minorHAnsi" w:cstheme="minorHAnsi"/>
          <w:sz w:val="24"/>
          <w:szCs w:val="24"/>
          <w:lang w:val="es-MX"/>
        </w:rPr>
        <w:t xml:space="preserve">, </w:t>
      </w:r>
      <w:proofErr w:type="spellStart"/>
      <w:r w:rsidR="00EE5204" w:rsidRPr="003D4016">
        <w:rPr>
          <w:rFonts w:asciiTheme="minorHAnsi" w:hAnsiTheme="minorHAnsi" w:cstheme="minorHAnsi"/>
          <w:sz w:val="24"/>
          <w:szCs w:val="24"/>
          <w:lang w:val="es-MX"/>
        </w:rPr>
        <w:t>Cebreco</w:t>
      </w:r>
      <w:proofErr w:type="spellEnd"/>
      <w:r w:rsidRPr="003D4016">
        <w:rPr>
          <w:rFonts w:asciiTheme="minorHAnsi" w:hAnsiTheme="minorHAnsi" w:cstheme="minorHAnsi"/>
          <w:sz w:val="24"/>
          <w:szCs w:val="24"/>
          <w:lang w:val="es-MX"/>
        </w:rPr>
        <w:t xml:space="preserve">, </w:t>
      </w:r>
      <w:proofErr w:type="spellStart"/>
      <w:r w:rsidRPr="003D4016">
        <w:rPr>
          <w:rFonts w:asciiTheme="minorHAnsi" w:hAnsiTheme="minorHAnsi" w:cstheme="minorHAnsi"/>
          <w:sz w:val="24"/>
          <w:szCs w:val="24"/>
          <w:lang w:val="es-MX"/>
        </w:rPr>
        <w:t>Cordoví</w:t>
      </w:r>
      <w:proofErr w:type="spellEnd"/>
      <w:r w:rsidRPr="003D4016">
        <w:rPr>
          <w:rFonts w:asciiTheme="minorHAnsi" w:hAnsiTheme="minorHAnsi" w:cstheme="minorHAnsi"/>
          <w:sz w:val="24"/>
          <w:szCs w:val="24"/>
          <w:lang w:val="es-MX"/>
        </w:rPr>
        <w:t xml:space="preserve"> &amp; </w:t>
      </w:r>
      <w:proofErr w:type="spellStart"/>
      <w:r w:rsidRPr="003D4016">
        <w:rPr>
          <w:rFonts w:asciiTheme="minorHAnsi" w:hAnsiTheme="minorHAnsi" w:cstheme="minorHAnsi"/>
          <w:sz w:val="24"/>
          <w:szCs w:val="24"/>
          <w:lang w:val="es-MX"/>
        </w:rPr>
        <w:t>Royuela</w:t>
      </w:r>
      <w:proofErr w:type="spellEnd"/>
      <w:r w:rsidRPr="003D4016">
        <w:rPr>
          <w:rFonts w:asciiTheme="minorHAnsi" w:hAnsiTheme="minorHAnsi" w:cstheme="minorHAnsi"/>
          <w:sz w:val="24"/>
          <w:szCs w:val="24"/>
          <w:lang w:val="es-MX"/>
        </w:rPr>
        <w:t xml:space="preserve"> (2016); </w:t>
      </w:r>
      <w:r w:rsidRPr="003D4016">
        <w:rPr>
          <w:rFonts w:asciiTheme="minorHAnsi" w:eastAsia="Times New Roman" w:hAnsiTheme="minorHAnsi" w:cstheme="minorHAnsi"/>
          <w:bCs/>
          <w:sz w:val="24"/>
          <w:szCs w:val="24"/>
          <w:lang w:val="es-MX" w:eastAsia="es-ES"/>
        </w:rPr>
        <w:t xml:space="preserve">Hijuelos, </w:t>
      </w:r>
      <w:proofErr w:type="spellStart"/>
      <w:r w:rsidRPr="003D4016">
        <w:rPr>
          <w:rFonts w:asciiTheme="minorHAnsi" w:eastAsia="Times New Roman" w:hAnsiTheme="minorHAnsi" w:cstheme="minorHAnsi"/>
          <w:bCs/>
          <w:sz w:val="24"/>
          <w:szCs w:val="24"/>
          <w:lang w:val="es-MX" w:eastAsia="es-ES"/>
        </w:rPr>
        <w:t>Noda</w:t>
      </w:r>
      <w:proofErr w:type="spellEnd"/>
      <w:r w:rsidRPr="003D4016">
        <w:rPr>
          <w:rFonts w:asciiTheme="minorHAnsi" w:eastAsia="Times New Roman" w:hAnsiTheme="minorHAnsi" w:cstheme="minorHAnsi"/>
          <w:bCs/>
          <w:sz w:val="24"/>
          <w:szCs w:val="24"/>
          <w:lang w:val="es-MX" w:eastAsia="es-ES"/>
        </w:rPr>
        <w:t xml:space="preserve"> </w:t>
      </w:r>
      <w:r w:rsidRPr="003D4016">
        <w:rPr>
          <w:rFonts w:asciiTheme="minorHAnsi" w:hAnsiTheme="minorHAnsi" w:cstheme="minorHAnsi"/>
          <w:sz w:val="24"/>
          <w:szCs w:val="24"/>
          <w:lang w:val="es-MX"/>
        </w:rPr>
        <w:t>&amp;</w:t>
      </w:r>
      <w:r w:rsidRPr="003D4016">
        <w:rPr>
          <w:rFonts w:asciiTheme="minorHAnsi" w:eastAsia="Times New Roman" w:hAnsiTheme="minorHAnsi" w:cstheme="minorHAnsi"/>
          <w:bCs/>
          <w:sz w:val="24"/>
          <w:szCs w:val="24"/>
          <w:lang w:val="es-MX" w:eastAsia="es-ES"/>
        </w:rPr>
        <w:t xml:space="preserve"> Ávila (2020), la Psicología Deportiva (</w:t>
      </w:r>
      <w:r w:rsidRPr="003D4016">
        <w:rPr>
          <w:rFonts w:asciiTheme="minorHAnsi" w:hAnsiTheme="minorHAnsi" w:cstheme="minorHAnsi"/>
          <w:sz w:val="24"/>
          <w:szCs w:val="24"/>
          <w:lang w:val="es-MX"/>
        </w:rPr>
        <w:t xml:space="preserve">Ricardo, Medrano &amp; </w:t>
      </w:r>
      <w:proofErr w:type="spellStart"/>
      <w:r w:rsidRPr="003D4016">
        <w:rPr>
          <w:rFonts w:asciiTheme="minorHAnsi" w:hAnsiTheme="minorHAnsi" w:cstheme="minorHAnsi"/>
          <w:sz w:val="24"/>
          <w:szCs w:val="24"/>
          <w:lang w:val="es-MX"/>
        </w:rPr>
        <w:t>Wambrug</w:t>
      </w:r>
      <w:proofErr w:type="spellEnd"/>
      <w:r w:rsidRPr="003D4016">
        <w:rPr>
          <w:rFonts w:asciiTheme="minorHAnsi" w:hAnsiTheme="minorHAnsi" w:cstheme="minorHAnsi"/>
          <w:sz w:val="24"/>
          <w:szCs w:val="24"/>
          <w:lang w:val="es-MX"/>
        </w:rPr>
        <w:t xml:space="preserve"> (2021)</w:t>
      </w:r>
      <w:r w:rsidRPr="003D4016">
        <w:rPr>
          <w:rFonts w:asciiTheme="minorHAnsi" w:eastAsia="Times New Roman" w:hAnsiTheme="minorHAnsi" w:cstheme="minorHAnsi"/>
          <w:bCs/>
          <w:sz w:val="24"/>
          <w:szCs w:val="24"/>
          <w:lang w:val="es-MX" w:eastAsia="es-ES"/>
        </w:rPr>
        <w:t>, la Psicología Clínica (</w:t>
      </w:r>
      <w:r w:rsidRPr="003D4016">
        <w:rPr>
          <w:rFonts w:asciiTheme="minorHAnsi" w:hAnsiTheme="minorHAnsi" w:cstheme="minorHAnsi"/>
          <w:sz w:val="24"/>
          <w:szCs w:val="24"/>
          <w:lang w:val="es-MX"/>
        </w:rPr>
        <w:t xml:space="preserve">Fernández, </w:t>
      </w:r>
      <w:proofErr w:type="spellStart"/>
      <w:r w:rsidRPr="003D4016">
        <w:rPr>
          <w:rFonts w:asciiTheme="minorHAnsi" w:hAnsiTheme="minorHAnsi" w:cstheme="minorHAnsi"/>
          <w:sz w:val="24"/>
          <w:szCs w:val="24"/>
          <w:lang w:val="es-MX"/>
        </w:rPr>
        <w:t>Molerio</w:t>
      </w:r>
      <w:proofErr w:type="spellEnd"/>
      <w:r w:rsidRPr="003D4016">
        <w:rPr>
          <w:rFonts w:asciiTheme="minorHAnsi" w:hAnsiTheme="minorHAnsi" w:cstheme="minorHAnsi"/>
          <w:sz w:val="24"/>
          <w:szCs w:val="24"/>
          <w:lang w:val="es-MX"/>
        </w:rPr>
        <w:t>, &amp; Rodríguez, (2020)</w:t>
      </w:r>
      <w:r w:rsidRPr="003D4016">
        <w:rPr>
          <w:rFonts w:asciiTheme="minorHAnsi" w:eastAsia="Times New Roman" w:hAnsiTheme="minorHAnsi" w:cstheme="minorHAnsi"/>
          <w:bCs/>
          <w:sz w:val="24"/>
          <w:szCs w:val="24"/>
          <w:lang w:val="es-MX" w:eastAsia="es-ES"/>
        </w:rPr>
        <w:t xml:space="preserve"> y la Psicología Social (</w:t>
      </w:r>
      <w:r w:rsidRPr="003D4016">
        <w:rPr>
          <w:rFonts w:asciiTheme="minorHAnsi" w:hAnsiTheme="minorHAnsi" w:cstheme="minorHAnsi"/>
          <w:sz w:val="24"/>
          <w:szCs w:val="24"/>
          <w:lang w:val="es-MX"/>
        </w:rPr>
        <w:t>Vera, Rojo &amp; Quiñones (2016)</w:t>
      </w:r>
      <w:r w:rsidRPr="003D4016">
        <w:rPr>
          <w:rFonts w:asciiTheme="minorHAnsi" w:eastAsia="Times New Roman" w:hAnsiTheme="minorHAnsi" w:cstheme="minorHAnsi"/>
          <w:bCs/>
          <w:sz w:val="24"/>
          <w:szCs w:val="24"/>
          <w:lang w:val="es-MX" w:eastAsia="es-ES"/>
        </w:rPr>
        <w:t>.</w:t>
      </w:r>
    </w:p>
    <w:p w14:paraId="170F991C" w14:textId="77777777" w:rsidR="00E44E40" w:rsidRPr="003D4016" w:rsidRDefault="00E44E40" w:rsidP="00943A4C">
      <w:pPr>
        <w:spacing w:after="120"/>
        <w:jc w:val="both"/>
        <w:rPr>
          <w:rFonts w:asciiTheme="minorHAnsi" w:hAnsiTheme="minorHAnsi" w:cstheme="minorHAnsi"/>
          <w:sz w:val="24"/>
          <w:szCs w:val="24"/>
          <w:lang w:val="es-MX"/>
        </w:rPr>
      </w:pPr>
      <w:r w:rsidRPr="003D4016">
        <w:rPr>
          <w:rFonts w:asciiTheme="minorHAnsi" w:hAnsiTheme="minorHAnsi" w:cstheme="minorHAnsi"/>
          <w:sz w:val="24"/>
          <w:szCs w:val="24"/>
          <w:lang w:val="es-MX"/>
        </w:rPr>
        <w:t>La presente propuesta toma en consideración los criterios presentados en Quintana (201</w:t>
      </w:r>
      <w:r w:rsidR="00AB74A0" w:rsidRPr="003D4016">
        <w:rPr>
          <w:rFonts w:asciiTheme="minorHAnsi" w:hAnsiTheme="minorHAnsi" w:cstheme="minorHAnsi"/>
          <w:sz w:val="24"/>
          <w:szCs w:val="24"/>
          <w:lang w:val="es-MX"/>
        </w:rPr>
        <w:t>3</w:t>
      </w:r>
      <w:r w:rsidRPr="003D4016">
        <w:rPr>
          <w:rFonts w:asciiTheme="minorHAnsi" w:hAnsiTheme="minorHAnsi" w:cstheme="minorHAnsi"/>
          <w:sz w:val="24"/>
          <w:szCs w:val="24"/>
          <w:lang w:val="es-MX"/>
        </w:rPr>
        <w:t xml:space="preserve">) al referir el sistema de acciones como resultado científico toda vez que posee intencionalidad (dirigida a un propósito explícitamente definido), grado de terminación (quedan definidos los criterios que determinan los componentes opcionales y obligatorios respecto a su objetivo), capacidad referencial (da cuenta de la dependencia que tiene respecto al sistema social en el que se inserta), grado de amplitud (quedan establecidos explícitamente los límites que lo definen como sistema), aproximación analítica al objeto (el sistema reproduce analíticamente el objeto cuyas características se pretenden modificar), flexibilidad (posee capacidad para incluir los cambios que se operan en la realidad).  </w:t>
      </w:r>
    </w:p>
    <w:p w14:paraId="4C7184FD" w14:textId="77777777" w:rsidR="00E44E40" w:rsidRPr="003D4016" w:rsidRDefault="00E44E40" w:rsidP="00943A4C">
      <w:pPr>
        <w:spacing w:after="120"/>
        <w:jc w:val="both"/>
        <w:rPr>
          <w:rFonts w:asciiTheme="minorHAnsi" w:hAnsiTheme="minorHAnsi" w:cstheme="minorHAnsi"/>
          <w:sz w:val="24"/>
          <w:szCs w:val="24"/>
          <w:lang w:val="es-ES_tradnl"/>
        </w:rPr>
      </w:pPr>
      <w:r w:rsidRPr="003D4016">
        <w:rPr>
          <w:rFonts w:asciiTheme="minorHAnsi" w:hAnsiTheme="minorHAnsi" w:cstheme="minorHAnsi"/>
          <w:sz w:val="24"/>
          <w:szCs w:val="24"/>
          <w:lang w:val="es-MX"/>
        </w:rPr>
        <w:t xml:space="preserve">Esta propuesta encuentra su carácter sistémico en la </w:t>
      </w:r>
      <w:r w:rsidRPr="003D4016">
        <w:rPr>
          <w:rFonts w:asciiTheme="minorHAnsi" w:hAnsiTheme="minorHAnsi" w:cstheme="minorHAnsi"/>
          <w:sz w:val="24"/>
          <w:szCs w:val="24"/>
          <w:lang w:val="es-ES_tradnl"/>
        </w:rPr>
        <w:t xml:space="preserve">organización del sistema como una totalidad, pues las acciones propuestas se diseñan a partir de las necesidades educativas de los </w:t>
      </w:r>
      <w:r w:rsidRPr="003D4016">
        <w:rPr>
          <w:rFonts w:asciiTheme="minorHAnsi" w:hAnsiTheme="minorHAnsi" w:cstheme="minorHAnsi"/>
          <w:sz w:val="24"/>
          <w:szCs w:val="24"/>
          <w:lang w:val="es-ES_tradnl"/>
        </w:rPr>
        <w:lastRenderedPageBreak/>
        <w:t>participantes y del reconocimiento de premisas por los especialistas responsables implicados para la introducción de resultados científicos en el sistema de trabajo del sector del Turismo. De esta forma se procura actualizar los saberes y potenciar habilidades en las acciones para el desarrollo de las CSE de dependientes gastronómicos de la hostelería.</w:t>
      </w:r>
    </w:p>
    <w:p w14:paraId="3A07B221" w14:textId="77777777" w:rsidR="00A66896" w:rsidRPr="003D4016" w:rsidRDefault="00A66896" w:rsidP="00A24C88">
      <w:pPr>
        <w:spacing w:after="240"/>
        <w:jc w:val="both"/>
        <w:rPr>
          <w:rFonts w:asciiTheme="minorHAnsi" w:hAnsiTheme="minorHAnsi" w:cstheme="minorHAnsi"/>
          <w:b/>
          <w:sz w:val="24"/>
          <w:lang w:val="es-MX"/>
        </w:rPr>
      </w:pPr>
      <w:r w:rsidRPr="003D4016">
        <w:rPr>
          <w:rFonts w:asciiTheme="minorHAnsi" w:eastAsia="Times New Roman" w:hAnsiTheme="minorHAnsi" w:cstheme="minorHAnsi"/>
          <w:bCs/>
          <w:sz w:val="24"/>
          <w:szCs w:val="24"/>
          <w:lang w:val="es-MX" w:eastAsia="es-ES"/>
        </w:rPr>
        <w:t>En atención a los criterios antes expuestos se plantea como objetivo de este artículo</w:t>
      </w:r>
      <w:r w:rsidR="00724324" w:rsidRPr="003D4016">
        <w:rPr>
          <w:rFonts w:asciiTheme="minorHAnsi" w:eastAsia="Times New Roman" w:hAnsiTheme="minorHAnsi" w:cstheme="minorHAnsi"/>
          <w:bCs/>
          <w:sz w:val="24"/>
          <w:szCs w:val="24"/>
          <w:lang w:val="es-MX" w:eastAsia="es-ES"/>
        </w:rPr>
        <w:t>,</w:t>
      </w:r>
      <w:r w:rsidRPr="003D4016">
        <w:rPr>
          <w:rFonts w:asciiTheme="minorHAnsi" w:eastAsia="Times New Roman" w:hAnsiTheme="minorHAnsi" w:cstheme="minorHAnsi"/>
          <w:bCs/>
          <w:sz w:val="24"/>
          <w:szCs w:val="24"/>
          <w:lang w:val="es-MX" w:eastAsia="es-ES"/>
        </w:rPr>
        <w:t xml:space="preserve"> presentar </w:t>
      </w:r>
      <w:r w:rsidRPr="003D4016">
        <w:rPr>
          <w:rFonts w:asciiTheme="minorHAnsi" w:eastAsia="Times New Roman" w:hAnsiTheme="minorHAnsi" w:cstheme="minorHAnsi"/>
          <w:sz w:val="24"/>
          <w:szCs w:val="24"/>
          <w:lang w:val="es-MX" w:eastAsia="es-ES"/>
        </w:rPr>
        <w:t>la</w:t>
      </w:r>
      <w:r w:rsidRPr="003D4016">
        <w:rPr>
          <w:rFonts w:eastAsia="Times New Roman" w:cstheme="minorHAnsi"/>
          <w:sz w:val="24"/>
          <w:lang w:val="es-MX" w:eastAsia="es-ES"/>
        </w:rPr>
        <w:t xml:space="preserve"> </w:t>
      </w:r>
      <w:r w:rsidRPr="003D4016">
        <w:rPr>
          <w:rFonts w:asciiTheme="minorHAnsi" w:eastAsia="Times New Roman" w:hAnsiTheme="minorHAnsi" w:cstheme="minorHAnsi"/>
          <w:sz w:val="24"/>
          <w:lang w:val="es-MX" w:eastAsia="es-ES"/>
        </w:rPr>
        <w:t>fundamentación y el diseño de un sistema de acciones psicoeducativas que facilite la promoción</w:t>
      </w:r>
      <w:r w:rsidR="00A24C88" w:rsidRPr="003D4016">
        <w:rPr>
          <w:rFonts w:asciiTheme="minorHAnsi" w:eastAsia="Times New Roman" w:hAnsiTheme="minorHAnsi" w:cstheme="minorHAnsi"/>
          <w:sz w:val="24"/>
          <w:lang w:val="es-MX" w:eastAsia="es-ES"/>
        </w:rPr>
        <w:t xml:space="preserve"> </w:t>
      </w:r>
      <w:r w:rsidRPr="003D4016">
        <w:rPr>
          <w:rFonts w:asciiTheme="minorHAnsi" w:eastAsia="Times New Roman" w:hAnsiTheme="minorHAnsi" w:cstheme="minorHAnsi"/>
          <w:sz w:val="24"/>
          <w:lang w:val="es-MX" w:eastAsia="es-ES"/>
        </w:rPr>
        <w:t>del desarrollo de competencias socioemocionales de dependientes gastronómicos de la hostelería, como exigencia d</w:t>
      </w:r>
      <w:r w:rsidRPr="003D4016">
        <w:rPr>
          <w:rFonts w:asciiTheme="minorHAnsi" w:hAnsiTheme="minorHAnsi" w:cstheme="minorHAnsi"/>
          <w:sz w:val="24"/>
          <w:lang w:val="es-MX"/>
        </w:rPr>
        <w:t>el desempeño de calidad en el sector del Turismo.</w:t>
      </w:r>
    </w:p>
    <w:p w14:paraId="54497C1F" w14:textId="77777777" w:rsidR="00A24C88" w:rsidRPr="003D4016" w:rsidRDefault="002B4C78" w:rsidP="00A24C88">
      <w:pPr>
        <w:autoSpaceDE w:val="0"/>
        <w:autoSpaceDN w:val="0"/>
        <w:adjustRightInd w:val="0"/>
        <w:spacing w:after="120"/>
        <w:jc w:val="both"/>
        <w:rPr>
          <w:rFonts w:asciiTheme="minorHAnsi" w:hAnsiTheme="minorHAnsi" w:cstheme="minorHAnsi"/>
          <w:b/>
          <w:sz w:val="24"/>
          <w:szCs w:val="24"/>
          <w:lang w:val="es-ES"/>
        </w:rPr>
      </w:pPr>
      <w:r w:rsidRPr="003D4016">
        <w:rPr>
          <w:rFonts w:asciiTheme="minorHAnsi" w:hAnsiTheme="minorHAnsi" w:cstheme="minorHAnsi"/>
          <w:b/>
          <w:sz w:val="24"/>
          <w:szCs w:val="24"/>
          <w:lang w:val="es-ES"/>
        </w:rPr>
        <w:t xml:space="preserve">Métodos </w:t>
      </w:r>
    </w:p>
    <w:p w14:paraId="222B8CD4" w14:textId="77777777" w:rsidR="003811CB" w:rsidRPr="003D4016" w:rsidRDefault="003811CB" w:rsidP="00A24C88">
      <w:pPr>
        <w:autoSpaceDE w:val="0"/>
        <w:autoSpaceDN w:val="0"/>
        <w:adjustRightInd w:val="0"/>
        <w:spacing w:after="120"/>
        <w:jc w:val="both"/>
        <w:rPr>
          <w:rFonts w:asciiTheme="minorHAnsi" w:eastAsia="Times New Roman" w:hAnsiTheme="minorHAnsi" w:cstheme="minorHAnsi"/>
          <w:color w:val="000000"/>
          <w:sz w:val="24"/>
          <w:lang w:val="es-MX" w:eastAsia="es-ES"/>
        </w:rPr>
      </w:pPr>
      <w:r w:rsidRPr="003D4016">
        <w:rPr>
          <w:rFonts w:asciiTheme="minorHAnsi" w:eastAsia="Times New Roman" w:hAnsiTheme="minorHAnsi" w:cstheme="minorHAnsi"/>
          <w:color w:val="000000"/>
          <w:sz w:val="24"/>
          <w:lang w:val="es-MX" w:eastAsia="es-ES"/>
        </w:rPr>
        <w:t>Se emplearon métodos de análisis-síntesis y la inducción-deducción para la elaboración del marco teórico, que abordó la interpretación de diversos fundamentos que se consideraron en relación con las competencias laborales y el sistema de acciones como resultado científico. En tal sentido se analizó la literatura científica más actual sobre el desarrollo de competencias y las socioemocionales en específico.</w:t>
      </w:r>
    </w:p>
    <w:p w14:paraId="7BC65324" w14:textId="77777777" w:rsidR="003811CB" w:rsidRPr="003D4016" w:rsidRDefault="003811CB" w:rsidP="006E655B">
      <w:pPr>
        <w:spacing w:after="0"/>
        <w:jc w:val="both"/>
        <w:rPr>
          <w:rFonts w:asciiTheme="minorHAnsi" w:eastAsia="Times New Roman" w:hAnsiTheme="minorHAnsi" w:cstheme="minorHAnsi"/>
          <w:color w:val="000000"/>
          <w:sz w:val="24"/>
          <w:lang w:val="es-MX" w:eastAsia="es-ES"/>
        </w:rPr>
      </w:pPr>
      <w:r w:rsidRPr="003D4016">
        <w:rPr>
          <w:rFonts w:asciiTheme="minorHAnsi" w:eastAsia="Times New Roman" w:hAnsiTheme="minorHAnsi" w:cstheme="minorHAnsi"/>
          <w:color w:val="000000"/>
          <w:sz w:val="24"/>
          <w:lang w:val="es-MX" w:eastAsia="es-ES"/>
        </w:rPr>
        <w:t>El método sistémico estructural se aplicó para conformar las acciones que estructuran el sistema de acciones psicoeducativa y sus tres subsistemas, que organizan el proceso de desarrollo de las CSE de dependientes gastronómicos de la hostelería y con ello se logra una herramienta que puede ser aplicable al proceso de formación-desarrollo.</w:t>
      </w:r>
    </w:p>
    <w:p w14:paraId="027079C7" w14:textId="77777777" w:rsidR="003811CB" w:rsidRPr="003D4016" w:rsidRDefault="003811CB" w:rsidP="00A24C88">
      <w:pPr>
        <w:spacing w:after="240"/>
        <w:jc w:val="both"/>
        <w:rPr>
          <w:rFonts w:asciiTheme="minorHAnsi" w:eastAsia="Times New Roman" w:hAnsiTheme="minorHAnsi" w:cstheme="minorHAnsi"/>
          <w:color w:val="000000"/>
          <w:sz w:val="24"/>
          <w:lang w:val="es-MX" w:eastAsia="es-ES"/>
        </w:rPr>
      </w:pPr>
      <w:r w:rsidRPr="003D4016">
        <w:rPr>
          <w:rFonts w:asciiTheme="minorHAnsi" w:eastAsia="Times New Roman" w:hAnsiTheme="minorHAnsi" w:cstheme="minorHAnsi"/>
          <w:color w:val="000000"/>
          <w:sz w:val="24"/>
          <w:lang w:val="es-MX" w:eastAsia="es-ES"/>
        </w:rPr>
        <w:t>Para controlar y evaluar la suficiencia y satisfacción de los resultados se empleó el juicio de expertos y criterio de usuarios.</w:t>
      </w:r>
    </w:p>
    <w:p w14:paraId="2FFC77C6" w14:textId="77777777" w:rsidR="002B4C78" w:rsidRPr="003D4016" w:rsidRDefault="002B4C78" w:rsidP="006E655B">
      <w:pPr>
        <w:autoSpaceDE w:val="0"/>
        <w:autoSpaceDN w:val="0"/>
        <w:adjustRightInd w:val="0"/>
        <w:spacing w:after="120"/>
        <w:jc w:val="both"/>
        <w:rPr>
          <w:rFonts w:asciiTheme="minorHAnsi" w:hAnsiTheme="minorHAnsi" w:cstheme="minorHAnsi"/>
          <w:b/>
          <w:sz w:val="24"/>
          <w:szCs w:val="24"/>
          <w:lang w:val="es-ES"/>
        </w:rPr>
      </w:pPr>
      <w:r w:rsidRPr="003D4016">
        <w:rPr>
          <w:rFonts w:asciiTheme="minorHAnsi" w:hAnsiTheme="minorHAnsi" w:cstheme="minorHAnsi"/>
          <w:b/>
          <w:sz w:val="24"/>
          <w:szCs w:val="24"/>
          <w:lang w:val="es-ES"/>
        </w:rPr>
        <w:t>Resultados</w:t>
      </w:r>
    </w:p>
    <w:p w14:paraId="038BAE6B" w14:textId="77777777" w:rsidR="0047469D" w:rsidRPr="003D4016" w:rsidRDefault="0047469D" w:rsidP="003610FC">
      <w:pPr>
        <w:spacing w:after="120"/>
        <w:jc w:val="both"/>
        <w:rPr>
          <w:rFonts w:asciiTheme="minorHAnsi" w:hAnsiTheme="minorHAnsi" w:cstheme="minorHAnsi"/>
          <w:sz w:val="24"/>
          <w:lang w:val="es-ES_tradnl"/>
        </w:rPr>
      </w:pPr>
      <w:r w:rsidRPr="003D4016">
        <w:rPr>
          <w:rFonts w:asciiTheme="minorHAnsi" w:hAnsiTheme="minorHAnsi" w:cstheme="minorHAnsi"/>
          <w:sz w:val="24"/>
          <w:lang w:val="es-ES_tradnl"/>
        </w:rPr>
        <w:t>La fundamentación teórica del sistema de acciones se ha abordado por autores que presen</w:t>
      </w:r>
      <w:r w:rsidR="00A24C88" w:rsidRPr="003D4016">
        <w:rPr>
          <w:rFonts w:asciiTheme="minorHAnsi" w:hAnsiTheme="minorHAnsi" w:cstheme="minorHAnsi"/>
          <w:sz w:val="24"/>
          <w:lang w:val="es-ES_tradnl"/>
        </w:rPr>
        <w:t xml:space="preserve">tan propuestas (González, 2009, </w:t>
      </w:r>
      <w:r w:rsidRPr="003D4016">
        <w:rPr>
          <w:rFonts w:asciiTheme="minorHAnsi" w:hAnsiTheme="minorHAnsi" w:cstheme="minorHAnsi"/>
          <w:sz w:val="24"/>
          <w:lang w:val="es-ES_tradnl"/>
        </w:rPr>
        <w:t>citado por Andino,</w:t>
      </w:r>
      <w:r w:rsidR="00A24C88" w:rsidRPr="003D4016">
        <w:rPr>
          <w:rFonts w:asciiTheme="minorHAnsi" w:hAnsiTheme="minorHAnsi" w:cstheme="minorHAnsi"/>
          <w:sz w:val="24"/>
          <w:lang w:val="es-ES_tradnl"/>
        </w:rPr>
        <w:t xml:space="preserve"> </w:t>
      </w:r>
      <w:r w:rsidRPr="003D4016">
        <w:rPr>
          <w:rFonts w:asciiTheme="minorHAnsi" w:hAnsiTheme="minorHAnsi" w:cstheme="minorHAnsi"/>
          <w:sz w:val="24"/>
          <w:lang w:val="es-ES_tradnl"/>
        </w:rPr>
        <w:t xml:space="preserve">2009) sobre la base de la integralidad, visión holista, sistematicidad de las acciones, y vínculo de la teoría con la práctica. Para esta investigación se han encontrado acuerdos con la propuesta de González que establece como fundamento teórico, premisas y requisitos:  </w:t>
      </w:r>
    </w:p>
    <w:p w14:paraId="20AEEDEE" w14:textId="77777777" w:rsidR="0047469D" w:rsidRPr="003D4016" w:rsidRDefault="0047469D" w:rsidP="006E655B">
      <w:pPr>
        <w:spacing w:after="0"/>
        <w:jc w:val="both"/>
        <w:rPr>
          <w:rFonts w:asciiTheme="minorHAnsi" w:hAnsiTheme="minorHAnsi" w:cstheme="minorHAnsi"/>
          <w:sz w:val="24"/>
          <w:lang w:val="es-ES_tradnl"/>
        </w:rPr>
      </w:pPr>
      <w:r w:rsidRPr="003D4016">
        <w:rPr>
          <w:rFonts w:asciiTheme="minorHAnsi" w:hAnsiTheme="minorHAnsi" w:cstheme="minorHAnsi"/>
          <w:sz w:val="24"/>
          <w:lang w:val="es-ES_tradnl"/>
        </w:rPr>
        <w:t xml:space="preserve">Los requisitos del sistema de acciones elaborados para esta investigación son: </w:t>
      </w:r>
    </w:p>
    <w:p w14:paraId="71EA79A2" w14:textId="77777777" w:rsidR="0047469D" w:rsidRPr="003D4016" w:rsidRDefault="003610FC" w:rsidP="006E655B">
      <w:pPr>
        <w:widowControl/>
        <w:numPr>
          <w:ilvl w:val="0"/>
          <w:numId w:val="16"/>
        </w:numPr>
        <w:spacing w:after="0"/>
        <w:jc w:val="both"/>
        <w:rPr>
          <w:rFonts w:asciiTheme="minorHAnsi" w:hAnsiTheme="minorHAnsi" w:cstheme="minorHAnsi"/>
          <w:sz w:val="24"/>
          <w:lang w:val="es-ES_tradnl"/>
        </w:rPr>
      </w:pPr>
      <w:r w:rsidRPr="003D4016">
        <w:rPr>
          <w:rFonts w:asciiTheme="minorHAnsi" w:hAnsiTheme="minorHAnsi" w:cstheme="minorHAnsi"/>
          <w:sz w:val="24"/>
          <w:lang w:val="es-ES_tradnl"/>
        </w:rPr>
        <w:t>F</w:t>
      </w:r>
      <w:r w:rsidR="0047469D" w:rsidRPr="003D4016">
        <w:rPr>
          <w:rFonts w:asciiTheme="minorHAnsi" w:hAnsiTheme="minorHAnsi" w:cstheme="minorHAnsi"/>
          <w:sz w:val="24"/>
          <w:lang w:val="es-ES_tradnl"/>
        </w:rPr>
        <w:t>actib</w:t>
      </w:r>
      <w:r w:rsidRPr="003D4016">
        <w:rPr>
          <w:rFonts w:asciiTheme="minorHAnsi" w:hAnsiTheme="minorHAnsi" w:cstheme="minorHAnsi"/>
          <w:sz w:val="24"/>
          <w:lang w:val="es-ES_tradnl"/>
        </w:rPr>
        <w:t>ilidad</w:t>
      </w:r>
      <w:r w:rsidR="0047469D" w:rsidRPr="003D4016">
        <w:rPr>
          <w:rFonts w:asciiTheme="minorHAnsi" w:hAnsiTheme="minorHAnsi" w:cstheme="minorHAnsi"/>
          <w:sz w:val="24"/>
          <w:lang w:val="es-ES_tradnl"/>
        </w:rPr>
        <w:t xml:space="preserve">: existe la posibilidad actual de su utilización y de los recursos que requiere su despliegue.  </w:t>
      </w:r>
    </w:p>
    <w:p w14:paraId="4B492234" w14:textId="77777777" w:rsidR="0047469D" w:rsidRPr="003D4016" w:rsidRDefault="003610FC" w:rsidP="006E655B">
      <w:pPr>
        <w:widowControl/>
        <w:numPr>
          <w:ilvl w:val="0"/>
          <w:numId w:val="16"/>
        </w:numPr>
        <w:spacing w:after="0"/>
        <w:jc w:val="both"/>
        <w:rPr>
          <w:rFonts w:asciiTheme="minorHAnsi" w:hAnsiTheme="minorHAnsi" w:cstheme="minorHAnsi"/>
          <w:sz w:val="24"/>
          <w:lang w:val="es-ES_tradnl"/>
        </w:rPr>
      </w:pPr>
      <w:r w:rsidRPr="003D4016">
        <w:rPr>
          <w:rFonts w:asciiTheme="minorHAnsi" w:hAnsiTheme="minorHAnsi" w:cstheme="minorHAnsi"/>
          <w:sz w:val="24"/>
          <w:lang w:val="es-ES_tradnl"/>
        </w:rPr>
        <w:t>Aplicabilidad</w:t>
      </w:r>
      <w:r w:rsidR="0047469D" w:rsidRPr="003D4016">
        <w:rPr>
          <w:rFonts w:asciiTheme="minorHAnsi" w:hAnsiTheme="minorHAnsi" w:cstheme="minorHAnsi"/>
          <w:sz w:val="24"/>
          <w:lang w:val="es-ES_tradnl"/>
        </w:rPr>
        <w:t xml:space="preserve">: las acciones se explican con la suficiente claridad para que sea posible su implementación por otros especialistas.   </w:t>
      </w:r>
    </w:p>
    <w:p w14:paraId="4FB20386" w14:textId="77777777" w:rsidR="0047469D" w:rsidRPr="003D4016" w:rsidRDefault="003610FC" w:rsidP="006E655B">
      <w:pPr>
        <w:widowControl/>
        <w:numPr>
          <w:ilvl w:val="0"/>
          <w:numId w:val="16"/>
        </w:numPr>
        <w:spacing w:after="0"/>
        <w:jc w:val="both"/>
        <w:rPr>
          <w:rFonts w:asciiTheme="minorHAnsi" w:hAnsiTheme="minorHAnsi" w:cstheme="minorHAnsi"/>
          <w:sz w:val="24"/>
          <w:lang w:val="es-ES_tradnl"/>
        </w:rPr>
      </w:pPr>
      <w:r w:rsidRPr="003D4016">
        <w:rPr>
          <w:rFonts w:asciiTheme="minorHAnsi" w:hAnsiTheme="minorHAnsi" w:cstheme="minorHAnsi"/>
          <w:sz w:val="24"/>
          <w:lang w:val="es-ES_tradnl"/>
        </w:rPr>
        <w:t xml:space="preserve">Potencialidad de </w:t>
      </w:r>
      <w:r w:rsidR="0047469D" w:rsidRPr="003D4016">
        <w:rPr>
          <w:rFonts w:asciiTheme="minorHAnsi" w:hAnsiTheme="minorHAnsi" w:cstheme="minorHAnsi"/>
          <w:sz w:val="24"/>
          <w:lang w:val="es-ES_tradnl"/>
        </w:rPr>
        <w:t>generaliza</w:t>
      </w:r>
      <w:r w:rsidRPr="003D4016">
        <w:rPr>
          <w:rFonts w:asciiTheme="minorHAnsi" w:hAnsiTheme="minorHAnsi" w:cstheme="minorHAnsi"/>
          <w:sz w:val="24"/>
          <w:lang w:val="es-ES_tradnl"/>
        </w:rPr>
        <w:t>ción</w:t>
      </w:r>
      <w:r w:rsidR="0047469D" w:rsidRPr="003D4016">
        <w:rPr>
          <w:rFonts w:asciiTheme="minorHAnsi" w:hAnsiTheme="minorHAnsi" w:cstheme="minorHAnsi"/>
          <w:sz w:val="24"/>
          <w:lang w:val="es-ES_tradnl"/>
        </w:rPr>
        <w:t xml:space="preserve">: en su condición de aplicabilidad y factibilidad es posible en condiciones propicias la generalización del resultado a otros contextos semejantes.  </w:t>
      </w:r>
    </w:p>
    <w:p w14:paraId="7B3E1553" w14:textId="77777777" w:rsidR="0047469D" w:rsidRPr="003D4016" w:rsidRDefault="003610FC" w:rsidP="006E655B">
      <w:pPr>
        <w:widowControl/>
        <w:numPr>
          <w:ilvl w:val="0"/>
          <w:numId w:val="16"/>
        </w:numPr>
        <w:spacing w:after="0"/>
        <w:jc w:val="both"/>
        <w:rPr>
          <w:rFonts w:asciiTheme="minorHAnsi" w:hAnsiTheme="minorHAnsi" w:cstheme="minorHAnsi"/>
          <w:sz w:val="24"/>
          <w:lang w:val="es-ES_tradnl"/>
        </w:rPr>
      </w:pPr>
      <w:r w:rsidRPr="003D4016">
        <w:rPr>
          <w:rFonts w:asciiTheme="minorHAnsi" w:hAnsiTheme="minorHAnsi" w:cstheme="minorHAnsi"/>
          <w:sz w:val="24"/>
          <w:lang w:val="es-ES_tradnl"/>
        </w:rPr>
        <w:t>P</w:t>
      </w:r>
      <w:r w:rsidR="0047469D" w:rsidRPr="003D4016">
        <w:rPr>
          <w:rFonts w:asciiTheme="minorHAnsi" w:hAnsiTheme="minorHAnsi" w:cstheme="minorHAnsi"/>
          <w:sz w:val="24"/>
          <w:lang w:val="es-ES_tradnl"/>
        </w:rPr>
        <w:t xml:space="preserve">ertinencia: quedan declaradas su importancia, su valor social y las necesidades a las que da respuesta.  </w:t>
      </w:r>
    </w:p>
    <w:p w14:paraId="17C515B4" w14:textId="77777777" w:rsidR="0047469D" w:rsidRPr="003D4016" w:rsidRDefault="005F5895" w:rsidP="00B12A0D">
      <w:pPr>
        <w:widowControl/>
        <w:numPr>
          <w:ilvl w:val="0"/>
          <w:numId w:val="16"/>
        </w:numPr>
        <w:spacing w:after="120"/>
        <w:ind w:left="714" w:hanging="357"/>
        <w:jc w:val="both"/>
        <w:rPr>
          <w:rFonts w:asciiTheme="minorHAnsi" w:hAnsiTheme="minorHAnsi" w:cstheme="minorHAnsi"/>
          <w:sz w:val="24"/>
          <w:lang w:val="es-ES_tradnl"/>
        </w:rPr>
      </w:pPr>
      <w:r w:rsidRPr="003D4016">
        <w:rPr>
          <w:rFonts w:asciiTheme="minorHAnsi" w:hAnsiTheme="minorHAnsi" w:cstheme="minorHAnsi"/>
          <w:sz w:val="24"/>
          <w:lang w:val="es-ES_tradnl"/>
        </w:rPr>
        <w:lastRenderedPageBreak/>
        <w:t>V</w:t>
      </w:r>
      <w:r w:rsidR="0047469D" w:rsidRPr="003D4016">
        <w:rPr>
          <w:rFonts w:asciiTheme="minorHAnsi" w:hAnsiTheme="minorHAnsi" w:cstheme="minorHAnsi"/>
          <w:sz w:val="24"/>
          <w:lang w:val="es-ES_tradnl"/>
        </w:rPr>
        <w:t xml:space="preserve">alidez: una vez implementado, los resultados que se aportan permiten el logro de los objetivos que determinaron su génesis. </w:t>
      </w:r>
    </w:p>
    <w:p w14:paraId="7EDE5A4D" w14:textId="77777777" w:rsidR="0047469D" w:rsidRPr="003D4016" w:rsidRDefault="0047469D" w:rsidP="006E655B">
      <w:pPr>
        <w:spacing w:after="0"/>
        <w:ind w:left="360"/>
        <w:jc w:val="both"/>
        <w:rPr>
          <w:rFonts w:asciiTheme="minorHAnsi" w:hAnsiTheme="minorHAnsi" w:cstheme="minorHAnsi"/>
          <w:sz w:val="24"/>
          <w:lang w:val="es-ES_tradnl"/>
        </w:rPr>
      </w:pPr>
      <w:r w:rsidRPr="003D4016">
        <w:rPr>
          <w:rFonts w:asciiTheme="minorHAnsi" w:hAnsiTheme="minorHAnsi" w:cstheme="minorHAnsi"/>
          <w:sz w:val="24"/>
          <w:lang w:val="es-ES_tradnl"/>
        </w:rPr>
        <w:t xml:space="preserve">Las premisas que se establecen están relacionadas con: </w:t>
      </w:r>
    </w:p>
    <w:p w14:paraId="333B39DA" w14:textId="77777777" w:rsidR="0047469D" w:rsidRPr="003D4016" w:rsidRDefault="0047469D" w:rsidP="00B12A0D">
      <w:pPr>
        <w:spacing w:after="0"/>
        <w:ind w:left="567" w:hanging="207"/>
        <w:jc w:val="both"/>
        <w:rPr>
          <w:rFonts w:asciiTheme="minorHAnsi" w:hAnsiTheme="minorHAnsi" w:cstheme="minorHAnsi"/>
          <w:spacing w:val="-6"/>
          <w:sz w:val="24"/>
          <w:lang w:val="es-ES_tradnl"/>
        </w:rPr>
      </w:pPr>
      <w:r w:rsidRPr="003D4016">
        <w:rPr>
          <w:rFonts w:asciiTheme="minorHAnsi" w:hAnsiTheme="minorHAnsi" w:cstheme="minorHAnsi"/>
          <w:spacing w:val="-6"/>
          <w:sz w:val="24"/>
          <w:lang w:val="es-ES_tradnl"/>
        </w:rPr>
        <w:t xml:space="preserve">1.  El desempeño de calidad de los dependientes gastronómicos en el proceso de su desarrollo humano. Considerando el ingreso, capacitación y permanencia en la entidad de servicios.  </w:t>
      </w:r>
    </w:p>
    <w:p w14:paraId="02274008" w14:textId="77777777" w:rsidR="0047469D" w:rsidRPr="003D4016" w:rsidRDefault="0047469D" w:rsidP="00B12A0D">
      <w:pPr>
        <w:spacing w:after="0"/>
        <w:ind w:left="567" w:hanging="207"/>
        <w:jc w:val="both"/>
        <w:rPr>
          <w:rFonts w:asciiTheme="minorHAnsi" w:hAnsiTheme="minorHAnsi" w:cstheme="minorHAnsi"/>
          <w:spacing w:val="-6"/>
          <w:sz w:val="24"/>
          <w:lang w:val="es-ES_tradnl"/>
        </w:rPr>
      </w:pPr>
      <w:r w:rsidRPr="003D4016">
        <w:rPr>
          <w:rFonts w:asciiTheme="minorHAnsi" w:hAnsiTheme="minorHAnsi" w:cstheme="minorHAnsi"/>
          <w:spacing w:val="-6"/>
          <w:sz w:val="24"/>
          <w:lang w:val="es-ES_tradnl"/>
        </w:rPr>
        <w:t>2.  Fortalecimiento de las capacidades humanas (especialistas) que participan en el proceso de desarrollo de las CSE a través de la capacitación.</w:t>
      </w:r>
    </w:p>
    <w:p w14:paraId="36D03299" w14:textId="77777777" w:rsidR="0047469D" w:rsidRPr="003D4016" w:rsidRDefault="0047469D" w:rsidP="00B12A0D">
      <w:pPr>
        <w:spacing w:after="0"/>
        <w:ind w:left="567" w:hanging="207"/>
        <w:jc w:val="both"/>
        <w:rPr>
          <w:rFonts w:cstheme="minorHAnsi"/>
          <w:spacing w:val="-6"/>
          <w:sz w:val="24"/>
          <w:lang w:val="es-ES_tradnl"/>
        </w:rPr>
      </w:pPr>
      <w:r w:rsidRPr="003D4016">
        <w:rPr>
          <w:rFonts w:asciiTheme="minorHAnsi" w:hAnsiTheme="minorHAnsi" w:cstheme="minorHAnsi"/>
          <w:spacing w:val="-6"/>
          <w:sz w:val="24"/>
          <w:lang w:val="es-ES_tradnl"/>
        </w:rPr>
        <w:t>3.  Organización de la estructura de trabajo involucrado en el desarrollo de CSE como apoyo al proceso de formación y superación de dependientes gastronómicos</w:t>
      </w:r>
      <w:r w:rsidRPr="003D4016">
        <w:rPr>
          <w:rFonts w:cstheme="minorHAnsi"/>
          <w:spacing w:val="-6"/>
          <w:sz w:val="24"/>
          <w:lang w:val="es-ES_tradnl"/>
        </w:rPr>
        <w:t xml:space="preserve">. </w:t>
      </w:r>
    </w:p>
    <w:p w14:paraId="6C31DA31" w14:textId="77777777" w:rsidR="0047469D" w:rsidRPr="003D4016" w:rsidRDefault="0047469D" w:rsidP="00B12A0D">
      <w:pPr>
        <w:spacing w:after="0"/>
        <w:ind w:left="567" w:hanging="207"/>
        <w:jc w:val="both"/>
        <w:rPr>
          <w:rFonts w:asciiTheme="minorHAnsi" w:hAnsiTheme="minorHAnsi" w:cstheme="minorHAnsi"/>
          <w:spacing w:val="-6"/>
          <w:sz w:val="24"/>
          <w:lang w:val="es-ES_tradnl"/>
        </w:rPr>
      </w:pPr>
      <w:r w:rsidRPr="003D4016">
        <w:rPr>
          <w:rFonts w:asciiTheme="minorHAnsi" w:hAnsiTheme="minorHAnsi" w:cstheme="minorHAnsi"/>
          <w:spacing w:val="-6"/>
          <w:sz w:val="24"/>
          <w:lang w:val="es-ES_tradnl"/>
        </w:rPr>
        <w:t>4.  Colaboración i</w:t>
      </w:r>
      <w:r w:rsidR="00B12A0D" w:rsidRPr="003D4016">
        <w:rPr>
          <w:rFonts w:asciiTheme="minorHAnsi" w:hAnsiTheme="minorHAnsi" w:cstheme="minorHAnsi"/>
          <w:spacing w:val="-6"/>
          <w:sz w:val="24"/>
          <w:lang w:val="es-ES_tradnl"/>
        </w:rPr>
        <w:t>nterinstitucional (Universidad-centros de capacitación</w:t>
      </w:r>
      <w:r w:rsidRPr="003D4016">
        <w:rPr>
          <w:rFonts w:asciiTheme="minorHAnsi" w:hAnsiTheme="minorHAnsi" w:cstheme="minorHAnsi"/>
          <w:spacing w:val="-6"/>
          <w:sz w:val="24"/>
          <w:lang w:val="es-ES_tradnl"/>
        </w:rPr>
        <w:t xml:space="preserve">) con entidades del MINTUR (Oficina </w:t>
      </w:r>
      <w:r w:rsidR="00B12A0D" w:rsidRPr="003D4016">
        <w:rPr>
          <w:rFonts w:asciiTheme="minorHAnsi" w:hAnsiTheme="minorHAnsi" w:cstheme="minorHAnsi"/>
          <w:spacing w:val="-6"/>
          <w:sz w:val="24"/>
          <w:lang w:val="es-ES_tradnl"/>
        </w:rPr>
        <w:t>de e</w:t>
      </w:r>
      <w:r w:rsidRPr="003D4016">
        <w:rPr>
          <w:rFonts w:asciiTheme="minorHAnsi" w:hAnsiTheme="minorHAnsi" w:cstheme="minorHAnsi"/>
          <w:spacing w:val="-6"/>
          <w:sz w:val="24"/>
          <w:lang w:val="es-ES_tradnl"/>
        </w:rPr>
        <w:t>mpleo</w:t>
      </w:r>
      <w:r w:rsidR="00B12A0D" w:rsidRPr="003D4016">
        <w:rPr>
          <w:rFonts w:asciiTheme="minorHAnsi" w:hAnsiTheme="minorHAnsi" w:cstheme="minorHAnsi"/>
          <w:spacing w:val="-6"/>
          <w:sz w:val="24"/>
          <w:lang w:val="es-ES_tradnl"/>
        </w:rPr>
        <w:t xml:space="preserve"> y entidades hosteleras</w:t>
      </w:r>
      <w:r w:rsidRPr="003D4016">
        <w:rPr>
          <w:rFonts w:asciiTheme="minorHAnsi" w:hAnsiTheme="minorHAnsi" w:cstheme="minorHAnsi"/>
          <w:spacing w:val="-6"/>
          <w:sz w:val="24"/>
          <w:lang w:val="es-ES_tradnl"/>
        </w:rPr>
        <w:t>) en el fortalecimiento y desarrollo de CSE para el desempeño de calidad de dependientes gastronómicos</w:t>
      </w:r>
      <w:r w:rsidR="00B12A0D" w:rsidRPr="003D4016">
        <w:rPr>
          <w:rFonts w:asciiTheme="minorHAnsi" w:hAnsiTheme="minorHAnsi" w:cstheme="minorHAnsi"/>
          <w:spacing w:val="-6"/>
          <w:sz w:val="24"/>
          <w:lang w:val="es-ES_tradnl"/>
        </w:rPr>
        <w:t>.</w:t>
      </w:r>
      <w:r w:rsidRPr="003D4016">
        <w:rPr>
          <w:rFonts w:asciiTheme="minorHAnsi" w:hAnsiTheme="minorHAnsi" w:cstheme="minorHAnsi"/>
          <w:spacing w:val="-6"/>
          <w:sz w:val="24"/>
          <w:lang w:val="es-ES_tradnl"/>
        </w:rPr>
        <w:t xml:space="preserve"> </w:t>
      </w:r>
    </w:p>
    <w:p w14:paraId="4F8C8D00" w14:textId="77777777" w:rsidR="0047469D" w:rsidRPr="003D4016" w:rsidRDefault="0047469D" w:rsidP="00B12A0D">
      <w:pPr>
        <w:spacing w:after="120"/>
        <w:ind w:left="567" w:hanging="210"/>
        <w:jc w:val="both"/>
        <w:rPr>
          <w:rFonts w:asciiTheme="minorHAnsi" w:hAnsiTheme="minorHAnsi" w:cstheme="minorHAnsi"/>
          <w:spacing w:val="-6"/>
          <w:sz w:val="24"/>
          <w:lang w:val="es-ES_tradnl"/>
        </w:rPr>
      </w:pPr>
      <w:r w:rsidRPr="003D4016">
        <w:rPr>
          <w:rFonts w:asciiTheme="minorHAnsi" w:hAnsiTheme="minorHAnsi" w:cstheme="minorHAnsi"/>
          <w:spacing w:val="-6"/>
          <w:sz w:val="24"/>
          <w:lang w:val="es-ES_tradnl"/>
        </w:rPr>
        <w:t>5. El crecimiento cuantitativo y cualitativo de los objetivos y las acciones previstas para propiciar el desarrollo y mejoramiento continuo del sistema de acciones.</w:t>
      </w:r>
    </w:p>
    <w:p w14:paraId="5E0A14EF" w14:textId="77777777" w:rsidR="0047469D" w:rsidRPr="003D4016" w:rsidRDefault="0047469D" w:rsidP="00F82110">
      <w:pPr>
        <w:spacing w:after="120"/>
        <w:jc w:val="both"/>
        <w:rPr>
          <w:rFonts w:asciiTheme="minorHAnsi" w:hAnsiTheme="minorHAnsi" w:cstheme="minorHAnsi"/>
          <w:sz w:val="24"/>
          <w:lang w:val="es-MX"/>
        </w:rPr>
      </w:pPr>
      <w:r w:rsidRPr="003D4016">
        <w:rPr>
          <w:rFonts w:asciiTheme="minorHAnsi" w:hAnsiTheme="minorHAnsi" w:cstheme="minorHAnsi"/>
          <w:sz w:val="24"/>
          <w:lang w:val="es-MX"/>
        </w:rPr>
        <w:t xml:space="preserve">El sistema de acciones psicoeducativas para logar el desarrollo de CSE que exige el desempeño de calidad de dependientes gastronómicos de la hostelería, se soporta en el trabajo en grupo, empleando el método de </w:t>
      </w:r>
      <w:r w:rsidR="0016652E" w:rsidRPr="003D4016">
        <w:rPr>
          <w:rFonts w:asciiTheme="minorHAnsi" w:hAnsiTheme="minorHAnsi" w:cstheme="minorHAnsi"/>
          <w:sz w:val="24"/>
          <w:lang w:val="es-MX"/>
        </w:rPr>
        <w:t>g</w:t>
      </w:r>
      <w:r w:rsidRPr="003D4016">
        <w:rPr>
          <w:rFonts w:asciiTheme="minorHAnsi" w:hAnsiTheme="minorHAnsi" w:cstheme="minorHAnsi"/>
          <w:sz w:val="24"/>
          <w:lang w:val="es-MX"/>
        </w:rPr>
        <w:t>rupo de discusión ya que permite evaluar el proceso de toma de opinión e identificar los factores de influencia en la formación de la opinión de los participantes, captar lo común de la subjetividad e intersubjetividad, donde se producen los sentidos del discurso (</w:t>
      </w:r>
      <w:proofErr w:type="spellStart"/>
      <w:r w:rsidRPr="003D4016">
        <w:rPr>
          <w:rFonts w:asciiTheme="minorHAnsi" w:hAnsiTheme="minorHAnsi" w:cstheme="minorHAnsi"/>
          <w:sz w:val="24"/>
          <w:lang w:val="es-MX"/>
        </w:rPr>
        <w:t>Rogel</w:t>
      </w:r>
      <w:proofErr w:type="spellEnd"/>
      <w:r w:rsidRPr="003D4016">
        <w:rPr>
          <w:rFonts w:asciiTheme="minorHAnsi" w:hAnsiTheme="minorHAnsi" w:cstheme="minorHAnsi"/>
          <w:sz w:val="24"/>
          <w:lang w:val="es-MX"/>
        </w:rPr>
        <w:t xml:space="preserve">, 2018). Está diseñado para el trabajo con expertos y especialistas vinculados con el desarrollo de competencias socioemocionales de dependientes gastronómicos. </w:t>
      </w:r>
    </w:p>
    <w:p w14:paraId="43D21028" w14:textId="77777777" w:rsidR="0047469D" w:rsidRPr="003D4016" w:rsidRDefault="0047469D" w:rsidP="00F82110">
      <w:pPr>
        <w:spacing w:after="120"/>
        <w:jc w:val="both"/>
        <w:rPr>
          <w:rFonts w:asciiTheme="minorHAnsi" w:hAnsiTheme="minorHAnsi" w:cstheme="minorHAnsi"/>
          <w:sz w:val="24"/>
          <w:lang w:val="es-MX"/>
        </w:rPr>
      </w:pPr>
      <w:r w:rsidRPr="003D4016">
        <w:rPr>
          <w:rFonts w:asciiTheme="minorHAnsi" w:hAnsiTheme="minorHAnsi" w:cstheme="minorHAnsi"/>
          <w:sz w:val="24"/>
          <w:lang w:val="es-MX"/>
        </w:rPr>
        <w:t xml:space="preserve">La convocatoria para participar en las sesiones diseñadas debe realizarse desde la instancia de la Delegación del MINTUR en el territorio y la coordinación de acciones y resultados desde el Programa Territorial de Ciencia e Innovación del Turismo. El grupo de trabajo </w:t>
      </w:r>
      <w:r w:rsidR="00F82110" w:rsidRPr="003D4016">
        <w:rPr>
          <w:rFonts w:asciiTheme="minorHAnsi" w:hAnsiTheme="minorHAnsi" w:cstheme="minorHAnsi"/>
          <w:sz w:val="24"/>
          <w:lang w:val="es-MX"/>
        </w:rPr>
        <w:t>deberá estar i</w:t>
      </w:r>
      <w:r w:rsidRPr="003D4016">
        <w:rPr>
          <w:rFonts w:asciiTheme="minorHAnsi" w:hAnsiTheme="minorHAnsi" w:cstheme="minorHAnsi"/>
          <w:sz w:val="24"/>
          <w:lang w:val="es-MX"/>
        </w:rPr>
        <w:t xml:space="preserve">ntegrado por </w:t>
      </w:r>
      <w:r w:rsidR="00841463" w:rsidRPr="003D4016">
        <w:rPr>
          <w:rFonts w:asciiTheme="minorHAnsi" w:hAnsiTheme="minorHAnsi" w:cstheme="minorHAnsi"/>
          <w:sz w:val="24"/>
          <w:lang w:val="es-MX"/>
        </w:rPr>
        <w:t xml:space="preserve">Investigadores de la Universidad, </w:t>
      </w:r>
      <w:r w:rsidR="00F82110" w:rsidRPr="003D4016">
        <w:rPr>
          <w:rFonts w:asciiTheme="minorHAnsi" w:hAnsiTheme="minorHAnsi" w:cstheme="minorHAnsi"/>
          <w:sz w:val="24"/>
          <w:lang w:val="es-MX"/>
        </w:rPr>
        <w:t>es</w:t>
      </w:r>
      <w:r w:rsidRPr="003D4016">
        <w:rPr>
          <w:rFonts w:asciiTheme="minorHAnsi" w:hAnsiTheme="minorHAnsi" w:cstheme="minorHAnsi"/>
          <w:sz w:val="24"/>
          <w:lang w:val="es-MX"/>
        </w:rPr>
        <w:t xml:space="preserve">pecialistas en selección (Oficina de Empleo MINTUR), </w:t>
      </w:r>
      <w:r w:rsidR="00F82110" w:rsidRPr="003D4016">
        <w:rPr>
          <w:rFonts w:asciiTheme="minorHAnsi" w:hAnsiTheme="minorHAnsi" w:cstheme="minorHAnsi"/>
          <w:sz w:val="24"/>
          <w:lang w:val="es-MX"/>
        </w:rPr>
        <w:t xml:space="preserve">expertos entrenadores </w:t>
      </w:r>
      <w:r w:rsidRPr="003D4016">
        <w:rPr>
          <w:rFonts w:asciiTheme="minorHAnsi" w:hAnsiTheme="minorHAnsi" w:cstheme="minorHAnsi"/>
          <w:sz w:val="24"/>
          <w:lang w:val="es-MX"/>
        </w:rPr>
        <w:t xml:space="preserve">y formadores empresariales (Centro de Capacitación del MINTUR), y </w:t>
      </w:r>
      <w:r w:rsidR="00F82110" w:rsidRPr="003D4016">
        <w:rPr>
          <w:rFonts w:asciiTheme="minorHAnsi" w:hAnsiTheme="minorHAnsi" w:cstheme="minorHAnsi"/>
          <w:sz w:val="24"/>
          <w:lang w:val="es-MX"/>
        </w:rPr>
        <w:t xml:space="preserve">especialistas en gestión del capital humano de la hostelería </w:t>
      </w:r>
      <w:r w:rsidRPr="003D4016">
        <w:rPr>
          <w:rFonts w:asciiTheme="minorHAnsi" w:hAnsiTheme="minorHAnsi" w:cstheme="minorHAnsi"/>
          <w:sz w:val="24"/>
          <w:lang w:val="es-MX"/>
        </w:rPr>
        <w:t xml:space="preserve">(Cadena </w:t>
      </w:r>
      <w:proofErr w:type="spellStart"/>
      <w:r w:rsidRPr="003D4016">
        <w:rPr>
          <w:rFonts w:asciiTheme="minorHAnsi" w:hAnsiTheme="minorHAnsi" w:cstheme="minorHAnsi"/>
          <w:sz w:val="24"/>
          <w:lang w:val="es-MX"/>
        </w:rPr>
        <w:t>Islazul</w:t>
      </w:r>
      <w:proofErr w:type="spellEnd"/>
      <w:r w:rsidRPr="003D4016">
        <w:rPr>
          <w:rFonts w:asciiTheme="minorHAnsi" w:hAnsiTheme="minorHAnsi" w:cstheme="minorHAnsi"/>
          <w:sz w:val="24"/>
          <w:lang w:val="es-MX"/>
        </w:rPr>
        <w:t xml:space="preserve">, Cadena </w:t>
      </w:r>
      <w:proofErr w:type="spellStart"/>
      <w:r w:rsidRPr="003D4016">
        <w:rPr>
          <w:rFonts w:asciiTheme="minorHAnsi" w:hAnsiTheme="minorHAnsi" w:cstheme="minorHAnsi"/>
          <w:sz w:val="24"/>
          <w:lang w:val="es-MX"/>
        </w:rPr>
        <w:t>Cuabanacan</w:t>
      </w:r>
      <w:proofErr w:type="spellEnd"/>
      <w:r w:rsidRPr="003D4016">
        <w:rPr>
          <w:rFonts w:asciiTheme="minorHAnsi" w:hAnsiTheme="minorHAnsi" w:cstheme="minorHAnsi"/>
          <w:sz w:val="24"/>
          <w:lang w:val="es-MX"/>
        </w:rPr>
        <w:t xml:space="preserve">, Cadena </w:t>
      </w:r>
      <w:proofErr w:type="spellStart"/>
      <w:r w:rsidRPr="003D4016">
        <w:rPr>
          <w:rFonts w:asciiTheme="minorHAnsi" w:hAnsiTheme="minorHAnsi" w:cstheme="minorHAnsi"/>
          <w:sz w:val="24"/>
          <w:lang w:val="es-MX"/>
        </w:rPr>
        <w:t>Melíã</w:t>
      </w:r>
      <w:proofErr w:type="spellEnd"/>
      <w:r w:rsidRPr="003D4016">
        <w:rPr>
          <w:rFonts w:asciiTheme="minorHAnsi" w:hAnsiTheme="minorHAnsi" w:cstheme="minorHAnsi"/>
          <w:sz w:val="24"/>
          <w:lang w:val="es-MX"/>
        </w:rPr>
        <w:t>). Su participación es determinante para el éxito de las acciones propuestas.</w:t>
      </w:r>
    </w:p>
    <w:p w14:paraId="349A907F" w14:textId="2B13E1DA" w:rsidR="00A90689" w:rsidRPr="003D4016" w:rsidRDefault="00A90689" w:rsidP="00A90689">
      <w:pPr>
        <w:spacing w:after="120"/>
        <w:jc w:val="both"/>
        <w:rPr>
          <w:rFonts w:asciiTheme="minorHAnsi" w:hAnsiTheme="minorHAnsi" w:cstheme="minorHAnsi"/>
          <w:sz w:val="24"/>
          <w:szCs w:val="24"/>
          <w:lang w:val="es-MX"/>
        </w:rPr>
      </w:pPr>
      <w:r w:rsidRPr="003D4016">
        <w:rPr>
          <w:rFonts w:asciiTheme="minorHAnsi" w:hAnsiTheme="minorHAnsi" w:cstheme="minorHAnsi"/>
          <w:sz w:val="24"/>
          <w:szCs w:val="24"/>
          <w:lang w:val="es-MX"/>
        </w:rPr>
        <w:t xml:space="preserve">La concepción del sistema de acciones psicoeducativas y su forma de instrumentación se estructura en tres subsistemas: Planificación y organización del sistema, Desarrollo, y Evaluación. Cada subsistema se compone de acciones consecutivas en función de objetivos que indican el progreso y tránsito hacia el siguiente subsistema. Resalta la peculiaridad de este sistema de acciones que posee direcciones hacia los resultados que se tributan entre los subsistemas y su articulación con tres procesos, de acuerdo con lo establecido en el modelo cubano para la gestión del capital humano (Morales, 2009), </w:t>
      </w:r>
      <w:r w:rsidRPr="003D4016">
        <w:rPr>
          <w:rFonts w:asciiTheme="minorHAnsi" w:hAnsiTheme="minorHAnsi" w:cstheme="minorHAnsi"/>
          <w:sz w:val="24"/>
          <w:szCs w:val="24"/>
          <w:lang w:val="es-ES_tradnl"/>
        </w:rPr>
        <w:t xml:space="preserve">asumiendo la visión que aporta de las competencias laborales como el elemento que centraliza los subsistemas de gestión del capital humano: </w:t>
      </w:r>
      <w:r w:rsidRPr="003D4016">
        <w:rPr>
          <w:rFonts w:asciiTheme="minorHAnsi" w:hAnsiTheme="minorHAnsi" w:cstheme="minorHAnsi"/>
          <w:sz w:val="24"/>
          <w:szCs w:val="24"/>
          <w:lang w:val="es-ES_tradnl"/>
        </w:rPr>
        <w:lastRenderedPageBreak/>
        <w:t>selección e integración, capacitación y desarrollo y evaluación del desempeño.</w:t>
      </w:r>
      <w:r w:rsidRPr="003D4016">
        <w:rPr>
          <w:rFonts w:asciiTheme="minorHAnsi" w:hAnsiTheme="minorHAnsi" w:cstheme="minorHAnsi"/>
          <w:sz w:val="24"/>
          <w:szCs w:val="24"/>
          <w:lang w:val="es-MX"/>
        </w:rPr>
        <w:t xml:space="preserve"> </w:t>
      </w:r>
    </w:p>
    <w:p w14:paraId="28A63294" w14:textId="77777777" w:rsidR="00A90689" w:rsidRPr="00C5386B" w:rsidRDefault="00A90689" w:rsidP="00A90689">
      <w:pPr>
        <w:spacing w:after="120"/>
        <w:jc w:val="both"/>
        <w:rPr>
          <w:rFonts w:asciiTheme="minorHAnsi" w:hAnsiTheme="minorHAnsi" w:cstheme="minorHAnsi"/>
          <w:sz w:val="24"/>
          <w:szCs w:val="24"/>
          <w:lang w:val="es-MX"/>
        </w:rPr>
      </w:pPr>
      <w:r w:rsidRPr="003D4016">
        <w:rPr>
          <w:rFonts w:asciiTheme="minorHAnsi" w:hAnsiTheme="minorHAnsi" w:cstheme="minorHAnsi"/>
          <w:sz w:val="24"/>
          <w:szCs w:val="24"/>
          <w:lang w:val="es-MX"/>
        </w:rPr>
        <w:t>De manera que, las acciones contenidas en los subsistemas una vez ejecutadas tributan en dirección a otro subsistema integrándolo y favoreciendo la interrelación y actualización. El objetivo de desarrollar CSE de dependientes gastronómicos de la hostelería alinea y genera sinergia entre los subsistemas, acciones y procesos, de manera que cada acción concebida atiende a este objetivo en cada destinatario identificado, con lo cual se logra una noción de totalidad al sistema.  La estructura del sistema de acciones psicoeducativas se muestra</w:t>
      </w:r>
      <w:r w:rsidRPr="00C5386B">
        <w:rPr>
          <w:rFonts w:asciiTheme="minorHAnsi" w:hAnsiTheme="minorHAnsi" w:cstheme="minorHAnsi"/>
          <w:sz w:val="24"/>
          <w:szCs w:val="24"/>
          <w:lang w:val="es-MX"/>
        </w:rPr>
        <w:t xml:space="preserve"> en la figura 1. </w:t>
      </w:r>
    </w:p>
    <w:p w14:paraId="02A5577B" w14:textId="77777777" w:rsidR="0047469D" w:rsidRDefault="00EF12D9" w:rsidP="00374C1F">
      <w:pPr>
        <w:autoSpaceDE w:val="0"/>
        <w:autoSpaceDN w:val="0"/>
        <w:adjustRightInd w:val="0"/>
        <w:spacing w:after="0"/>
        <w:jc w:val="both"/>
        <w:rPr>
          <w:rFonts w:asciiTheme="minorHAnsi" w:hAnsiTheme="minorHAnsi" w:cstheme="minorHAnsi"/>
          <w:b/>
          <w:sz w:val="24"/>
          <w:szCs w:val="24"/>
          <w:lang w:val="es-ES"/>
        </w:rPr>
      </w:pPr>
      <w:r w:rsidRPr="006C02CE">
        <w:rPr>
          <w:rFonts w:asciiTheme="minorHAnsi" w:hAnsiTheme="minorHAnsi" w:cstheme="minorHAnsi"/>
          <w:b/>
          <w:noProof/>
          <w:sz w:val="24"/>
          <w:szCs w:val="24"/>
        </w:rPr>
        <w:drawing>
          <wp:inline distT="0" distB="0" distL="0" distR="0" wp14:anchorId="036C749E" wp14:editId="70FA3670">
            <wp:extent cx="6198081" cy="5621572"/>
            <wp:effectExtent l="0" t="0" r="0" b="0"/>
            <wp:docPr id="2" name="Imagen 2" descr="C:\Users\TOSHIBA\Desktop\Nueva carpeta (3)\IMG-20210920-WA0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SHIBA\Desktop\Nueva carpeta (3)\IMG-20210920-WA0014.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14646" cy="5636596"/>
                    </a:xfrm>
                    <a:prstGeom prst="rect">
                      <a:avLst/>
                    </a:prstGeom>
                    <a:noFill/>
                    <a:ln>
                      <a:noFill/>
                    </a:ln>
                  </pic:spPr>
                </pic:pic>
              </a:graphicData>
            </a:graphic>
          </wp:inline>
        </w:drawing>
      </w:r>
    </w:p>
    <w:p w14:paraId="1C19BF8F" w14:textId="77777777" w:rsidR="00A20870" w:rsidRPr="00ED22C1" w:rsidRDefault="00A20870" w:rsidP="00374C1F">
      <w:pPr>
        <w:spacing w:after="0" w:line="240" w:lineRule="auto"/>
        <w:jc w:val="center"/>
        <w:rPr>
          <w:rFonts w:cstheme="minorHAnsi"/>
          <w:i/>
          <w:sz w:val="20"/>
          <w:lang w:val="es-ES_tradnl"/>
        </w:rPr>
      </w:pPr>
      <w:r w:rsidRPr="0095299B">
        <w:rPr>
          <w:rFonts w:cstheme="minorHAnsi"/>
          <w:b/>
          <w:i/>
          <w:sz w:val="20"/>
          <w:lang w:val="es-ES_tradnl"/>
        </w:rPr>
        <w:t xml:space="preserve">Figura </w:t>
      </w:r>
      <w:r>
        <w:rPr>
          <w:rFonts w:cstheme="minorHAnsi"/>
          <w:b/>
          <w:i/>
          <w:sz w:val="20"/>
          <w:lang w:val="es-ES_tradnl"/>
        </w:rPr>
        <w:t>1</w:t>
      </w:r>
      <w:r w:rsidR="00374C1F">
        <w:rPr>
          <w:rFonts w:cstheme="minorHAnsi"/>
          <w:b/>
          <w:i/>
          <w:sz w:val="20"/>
          <w:lang w:val="es-ES_tradnl"/>
        </w:rPr>
        <w:t xml:space="preserve">: </w:t>
      </w:r>
      <w:r>
        <w:rPr>
          <w:rFonts w:cstheme="minorHAnsi"/>
          <w:i/>
          <w:sz w:val="20"/>
          <w:lang w:val="es-ES_tradnl"/>
        </w:rPr>
        <w:t xml:space="preserve">Diseño </w:t>
      </w:r>
      <w:r w:rsidR="00453225">
        <w:rPr>
          <w:rFonts w:cstheme="minorHAnsi"/>
          <w:i/>
          <w:sz w:val="20"/>
          <w:lang w:val="es-ES_tradnl"/>
        </w:rPr>
        <w:t>S</w:t>
      </w:r>
      <w:r>
        <w:rPr>
          <w:rFonts w:cstheme="minorHAnsi"/>
          <w:i/>
          <w:sz w:val="20"/>
          <w:lang w:val="es-ES_tradnl"/>
        </w:rPr>
        <w:t>istema de acciones psicoeducativas</w:t>
      </w:r>
    </w:p>
    <w:p w14:paraId="22D69B6F" w14:textId="77777777" w:rsidR="00A20870" w:rsidRDefault="00A20870" w:rsidP="00374C1F">
      <w:pPr>
        <w:jc w:val="center"/>
        <w:rPr>
          <w:rFonts w:asciiTheme="minorHAnsi" w:hAnsiTheme="minorHAnsi" w:cstheme="minorHAnsi"/>
          <w:sz w:val="24"/>
          <w:szCs w:val="24"/>
          <w:lang w:val="es-ES"/>
        </w:rPr>
      </w:pPr>
      <w:r w:rsidRPr="004A1025">
        <w:rPr>
          <w:i/>
          <w:sz w:val="20"/>
          <w:lang w:val="es-MX"/>
        </w:rPr>
        <w:t>Fuente:</w:t>
      </w:r>
      <w:r>
        <w:rPr>
          <w:i/>
          <w:sz w:val="20"/>
          <w:lang w:val="es-MX"/>
        </w:rPr>
        <w:t xml:space="preserve"> Elaboración propia</w:t>
      </w:r>
    </w:p>
    <w:p w14:paraId="1E15AA92" w14:textId="77777777" w:rsidR="004A1025" w:rsidRPr="005E2B6B" w:rsidRDefault="004A1025" w:rsidP="004A1025">
      <w:pPr>
        <w:tabs>
          <w:tab w:val="left" w:pos="9000"/>
          <w:tab w:val="left" w:pos="9720"/>
          <w:tab w:val="left" w:pos="10620"/>
          <w:tab w:val="left" w:pos="10800"/>
        </w:tabs>
        <w:spacing w:line="240" w:lineRule="auto"/>
        <w:ind w:right="68"/>
        <w:jc w:val="both"/>
        <w:rPr>
          <w:rFonts w:asciiTheme="minorHAnsi" w:hAnsiTheme="minorHAnsi" w:cstheme="minorHAnsi"/>
          <w:i/>
          <w:sz w:val="24"/>
          <w:lang w:val="es-ES_tradnl"/>
        </w:rPr>
      </w:pPr>
      <w:r w:rsidRPr="005E2B6B">
        <w:rPr>
          <w:rFonts w:asciiTheme="minorHAnsi" w:hAnsiTheme="minorHAnsi" w:cstheme="minorHAnsi"/>
          <w:i/>
          <w:sz w:val="24"/>
          <w:lang w:val="es-ES_tradnl"/>
        </w:rPr>
        <w:t>Bases teóricas y legales que soportan el diseño del sistema de acciones psicoeducativas para el desarrollo de competencias socioemocionales del dependiente gastronómico de la hostelería.</w:t>
      </w:r>
    </w:p>
    <w:p w14:paraId="403D7430" w14:textId="10C6AAE4" w:rsidR="004A1025" w:rsidRPr="005E2B6B" w:rsidRDefault="00374C1F" w:rsidP="004A1025">
      <w:pPr>
        <w:tabs>
          <w:tab w:val="left" w:pos="9000"/>
          <w:tab w:val="left" w:pos="9720"/>
          <w:tab w:val="left" w:pos="10620"/>
          <w:tab w:val="left" w:pos="10800"/>
        </w:tabs>
        <w:spacing w:line="240" w:lineRule="auto"/>
        <w:ind w:right="68"/>
        <w:jc w:val="both"/>
        <w:rPr>
          <w:rFonts w:asciiTheme="minorHAnsi" w:hAnsiTheme="minorHAnsi" w:cstheme="minorHAnsi"/>
          <w:sz w:val="24"/>
          <w:lang w:val="es-MX"/>
        </w:rPr>
      </w:pPr>
      <w:r w:rsidRPr="005E2B6B">
        <w:rPr>
          <w:rFonts w:asciiTheme="minorHAnsi" w:hAnsiTheme="minorHAnsi" w:cstheme="minorHAnsi"/>
          <w:sz w:val="24"/>
          <w:lang w:val="es-ES_tradnl"/>
        </w:rPr>
        <w:lastRenderedPageBreak/>
        <w:t>L</w:t>
      </w:r>
      <w:r w:rsidR="004A1025" w:rsidRPr="005E2B6B">
        <w:rPr>
          <w:rFonts w:asciiTheme="minorHAnsi" w:hAnsiTheme="minorHAnsi" w:cstheme="minorHAnsi"/>
          <w:sz w:val="24"/>
          <w:lang w:val="es-ES_tradnl"/>
        </w:rPr>
        <w:t xml:space="preserve">a concepción del </w:t>
      </w:r>
      <w:r w:rsidRPr="005E2B6B">
        <w:rPr>
          <w:rFonts w:asciiTheme="minorHAnsi" w:hAnsiTheme="minorHAnsi" w:cstheme="minorHAnsi"/>
          <w:i/>
          <w:sz w:val="24"/>
          <w:lang w:val="es-ES_tradnl"/>
        </w:rPr>
        <w:t>subsistema D</w:t>
      </w:r>
      <w:r w:rsidR="004A1025" w:rsidRPr="005E2B6B">
        <w:rPr>
          <w:rFonts w:asciiTheme="minorHAnsi" w:hAnsiTheme="minorHAnsi" w:cstheme="minorHAnsi"/>
          <w:i/>
          <w:sz w:val="24"/>
          <w:lang w:val="es-ES_tradnl"/>
        </w:rPr>
        <w:t>esarrollo</w:t>
      </w:r>
      <w:r w:rsidR="004A1025" w:rsidRPr="005E2B6B">
        <w:rPr>
          <w:rFonts w:asciiTheme="minorHAnsi" w:hAnsiTheme="minorHAnsi" w:cstheme="minorHAnsi"/>
          <w:sz w:val="24"/>
          <w:lang w:val="es-ES_tradnl"/>
        </w:rPr>
        <w:t xml:space="preserve"> </w:t>
      </w:r>
      <w:r w:rsidRPr="005E2B6B">
        <w:rPr>
          <w:rFonts w:asciiTheme="minorHAnsi" w:hAnsiTheme="minorHAnsi" w:cstheme="minorHAnsi"/>
          <w:sz w:val="24"/>
          <w:lang w:val="es-ES_tradnl"/>
        </w:rPr>
        <w:t>concuerda</w:t>
      </w:r>
      <w:r w:rsidR="004A1025" w:rsidRPr="005E2B6B">
        <w:rPr>
          <w:rFonts w:asciiTheme="minorHAnsi" w:hAnsiTheme="minorHAnsi" w:cstheme="minorHAnsi"/>
          <w:sz w:val="24"/>
          <w:lang w:val="es-ES_tradnl"/>
        </w:rPr>
        <w:t xml:space="preserve"> con las ideas centrales de </w:t>
      </w:r>
      <w:proofErr w:type="spellStart"/>
      <w:r w:rsidR="004A1025" w:rsidRPr="003D4016">
        <w:rPr>
          <w:rFonts w:asciiTheme="minorHAnsi" w:hAnsiTheme="minorHAnsi" w:cstheme="minorHAnsi"/>
          <w:sz w:val="24"/>
          <w:lang w:val="es-ES_tradnl"/>
        </w:rPr>
        <w:t>Vigostky</w:t>
      </w:r>
      <w:proofErr w:type="spellEnd"/>
      <w:r w:rsidR="00654C40">
        <w:rPr>
          <w:rFonts w:asciiTheme="minorHAnsi" w:hAnsiTheme="minorHAnsi" w:cstheme="minorHAnsi"/>
          <w:sz w:val="24"/>
          <w:lang w:val="es-ES_tradnl"/>
        </w:rPr>
        <w:t xml:space="preserve"> (1987</w:t>
      </w:r>
      <w:r w:rsidR="003E4282" w:rsidRPr="003D4016">
        <w:rPr>
          <w:rFonts w:asciiTheme="minorHAnsi" w:hAnsiTheme="minorHAnsi" w:cstheme="minorHAnsi"/>
          <w:sz w:val="24"/>
          <w:lang w:val="es-ES_tradnl"/>
        </w:rPr>
        <w:t>),</w:t>
      </w:r>
      <w:r w:rsidR="001B1578" w:rsidRPr="005E2B6B">
        <w:rPr>
          <w:rFonts w:asciiTheme="minorHAnsi" w:hAnsiTheme="minorHAnsi" w:cstheme="minorHAnsi"/>
          <w:sz w:val="24"/>
          <w:lang w:val="es-ES_tradnl"/>
        </w:rPr>
        <w:t xml:space="preserve"> re</w:t>
      </w:r>
      <w:r w:rsidR="000461FA" w:rsidRPr="005E2B6B">
        <w:rPr>
          <w:rFonts w:asciiTheme="minorHAnsi" w:hAnsiTheme="minorHAnsi" w:cstheme="minorHAnsi"/>
          <w:sz w:val="24"/>
          <w:lang w:val="es-ES_tradnl"/>
        </w:rPr>
        <w:t>feridas</w:t>
      </w:r>
      <w:r w:rsidR="001B1578" w:rsidRPr="005E2B6B">
        <w:rPr>
          <w:rFonts w:asciiTheme="minorHAnsi" w:hAnsiTheme="minorHAnsi" w:cstheme="minorHAnsi"/>
          <w:sz w:val="24"/>
          <w:lang w:val="es-ES_tradnl"/>
        </w:rPr>
        <w:t xml:space="preserve"> a la relación entre enseñanza y desarrollo,</w:t>
      </w:r>
      <w:r w:rsidR="004A1025" w:rsidRPr="005E2B6B">
        <w:rPr>
          <w:rFonts w:asciiTheme="minorHAnsi" w:hAnsiTheme="minorHAnsi" w:cstheme="minorHAnsi"/>
          <w:sz w:val="24"/>
          <w:lang w:val="es-ES_tradnl"/>
        </w:rPr>
        <w:t xml:space="preserve"> en lo teórico y metodológico del </w:t>
      </w:r>
      <w:r w:rsidR="004A1025" w:rsidRPr="005E2B6B">
        <w:rPr>
          <w:rFonts w:asciiTheme="minorHAnsi" w:hAnsiTheme="minorHAnsi" w:cstheme="minorHAnsi"/>
          <w:sz w:val="24"/>
          <w:lang w:val="es-MX"/>
        </w:rPr>
        <w:t>proceso de enseñanza-aprendizaje y de cómo las interacciones que se producen en este proceso influyen en el desarrollo de la personalidad de quienes participan.</w:t>
      </w:r>
    </w:p>
    <w:p w14:paraId="109F246A" w14:textId="3BE9082C" w:rsidR="004A1025" w:rsidRPr="005E2B6B" w:rsidRDefault="004A1025" w:rsidP="004A1025">
      <w:pPr>
        <w:spacing w:line="240" w:lineRule="auto"/>
        <w:jc w:val="both"/>
        <w:rPr>
          <w:rFonts w:asciiTheme="minorHAnsi" w:hAnsiTheme="minorHAnsi" w:cstheme="minorHAnsi"/>
          <w:sz w:val="24"/>
          <w:lang w:val="es-MX"/>
        </w:rPr>
      </w:pPr>
      <w:r w:rsidRPr="005E2B6B">
        <w:rPr>
          <w:rFonts w:asciiTheme="minorHAnsi" w:hAnsiTheme="minorHAnsi" w:cstheme="minorHAnsi"/>
          <w:sz w:val="24"/>
          <w:lang w:val="es-MX"/>
        </w:rPr>
        <w:t xml:space="preserve">En este sentido, se tuvo en cuenta la unidad de lo afectivo y lo cognitivo como principio del funcionamiento de la </w:t>
      </w:r>
      <w:r w:rsidRPr="00117820">
        <w:rPr>
          <w:rFonts w:asciiTheme="minorHAnsi" w:hAnsiTheme="minorHAnsi" w:cstheme="minorHAnsi"/>
          <w:sz w:val="24"/>
          <w:lang w:val="es-MX"/>
        </w:rPr>
        <w:t>personalidad (</w:t>
      </w:r>
      <w:proofErr w:type="spellStart"/>
      <w:r w:rsidRPr="00117820">
        <w:rPr>
          <w:rFonts w:asciiTheme="minorHAnsi" w:hAnsiTheme="minorHAnsi" w:cstheme="minorHAnsi"/>
          <w:sz w:val="24"/>
          <w:lang w:val="es-MX"/>
        </w:rPr>
        <w:t>Vigotsky</w:t>
      </w:r>
      <w:proofErr w:type="spellEnd"/>
      <w:r w:rsidRPr="00117820">
        <w:rPr>
          <w:rFonts w:asciiTheme="minorHAnsi" w:hAnsiTheme="minorHAnsi" w:cstheme="minorHAnsi"/>
          <w:sz w:val="24"/>
          <w:lang w:val="es-MX"/>
        </w:rPr>
        <w:t xml:space="preserve"> 198</w:t>
      </w:r>
      <w:r w:rsidR="00D2435F" w:rsidRPr="00117820">
        <w:rPr>
          <w:rFonts w:asciiTheme="minorHAnsi" w:hAnsiTheme="minorHAnsi" w:cstheme="minorHAnsi"/>
          <w:sz w:val="24"/>
          <w:lang w:val="es-MX"/>
        </w:rPr>
        <w:t>7</w:t>
      </w:r>
      <w:r w:rsidR="00654C40" w:rsidRPr="00117820">
        <w:rPr>
          <w:rFonts w:asciiTheme="minorHAnsi" w:hAnsiTheme="minorHAnsi" w:cstheme="minorHAnsi"/>
          <w:sz w:val="24"/>
          <w:lang w:val="es-MX"/>
        </w:rPr>
        <w:t>,</w:t>
      </w:r>
      <w:r w:rsidRPr="003D4016">
        <w:rPr>
          <w:rFonts w:asciiTheme="minorHAnsi" w:hAnsiTheme="minorHAnsi" w:cstheme="minorHAnsi"/>
          <w:sz w:val="24"/>
          <w:lang w:val="es-MX"/>
        </w:rPr>
        <w:t xml:space="preserve"> 1995</w:t>
      </w:r>
      <w:r w:rsidRPr="00100165">
        <w:rPr>
          <w:rFonts w:asciiTheme="minorHAnsi" w:hAnsiTheme="minorHAnsi" w:cstheme="minorHAnsi"/>
          <w:sz w:val="24"/>
          <w:highlight w:val="lightGray"/>
          <w:lang w:val="es-MX"/>
        </w:rPr>
        <w:t>)</w:t>
      </w:r>
      <w:r w:rsidRPr="005E2B6B">
        <w:rPr>
          <w:rFonts w:asciiTheme="minorHAnsi" w:hAnsiTheme="minorHAnsi" w:cstheme="minorHAnsi"/>
          <w:sz w:val="24"/>
          <w:lang w:val="es-MX"/>
        </w:rPr>
        <w:t xml:space="preserve"> considerándose en la estructura de la CSE, y en el contenido para su estimulación al desarrollo. De igual manera, se asumió el concepto de sistema y función, aspecto de gran relevancia, tanto en la determinación de las relaciones internas y externas para el desarrollo de las CSE reconocidas, en el proceso de enseñanza-aprendizaje, como en la metodología para su instrumentación</w:t>
      </w:r>
      <w:r w:rsidR="000C706F" w:rsidRPr="005E2B6B">
        <w:rPr>
          <w:rFonts w:asciiTheme="minorHAnsi" w:hAnsiTheme="minorHAnsi" w:cstheme="minorHAnsi"/>
          <w:sz w:val="24"/>
          <w:lang w:val="es-MX"/>
        </w:rPr>
        <w:t xml:space="preserve"> y evaluación</w:t>
      </w:r>
      <w:r w:rsidRPr="005E2B6B">
        <w:rPr>
          <w:rFonts w:asciiTheme="minorHAnsi" w:hAnsiTheme="minorHAnsi" w:cstheme="minorHAnsi"/>
          <w:sz w:val="24"/>
          <w:lang w:val="es-MX"/>
        </w:rPr>
        <w:t xml:space="preserve">.  </w:t>
      </w:r>
    </w:p>
    <w:p w14:paraId="160C17FC" w14:textId="77777777" w:rsidR="000461FA" w:rsidRPr="005E2B6B" w:rsidRDefault="000461FA" w:rsidP="000461FA">
      <w:pPr>
        <w:spacing w:line="240" w:lineRule="auto"/>
        <w:jc w:val="both"/>
        <w:rPr>
          <w:rFonts w:asciiTheme="minorHAnsi" w:hAnsiTheme="minorHAnsi" w:cstheme="minorHAnsi"/>
          <w:sz w:val="24"/>
          <w:szCs w:val="24"/>
          <w:lang w:val="es-MX"/>
        </w:rPr>
      </w:pPr>
      <w:r w:rsidRPr="005E2B6B">
        <w:rPr>
          <w:rFonts w:asciiTheme="minorHAnsi" w:hAnsiTheme="minorHAnsi" w:cstheme="minorHAnsi"/>
          <w:sz w:val="24"/>
          <w:szCs w:val="24"/>
          <w:lang w:val="es-MX"/>
        </w:rPr>
        <w:t xml:space="preserve">También se tuvo en cuenta la Ley Genética de Desarrollo </w:t>
      </w:r>
      <w:r w:rsidRPr="00117820">
        <w:rPr>
          <w:rFonts w:asciiTheme="minorHAnsi" w:hAnsiTheme="minorHAnsi" w:cstheme="minorHAnsi"/>
          <w:sz w:val="24"/>
          <w:szCs w:val="24"/>
          <w:lang w:val="es-MX"/>
        </w:rPr>
        <w:t>(Vigotsky,1987),</w:t>
      </w:r>
      <w:r w:rsidRPr="005E2B6B">
        <w:rPr>
          <w:rFonts w:asciiTheme="minorHAnsi" w:hAnsiTheme="minorHAnsi" w:cstheme="minorHAnsi"/>
          <w:sz w:val="24"/>
          <w:szCs w:val="24"/>
          <w:lang w:val="es-MX"/>
        </w:rPr>
        <w:t xml:space="preserve"> en su referencia a la naturaleza social de la psiquis, que se expresa en las características de la relación </w:t>
      </w:r>
      <w:proofErr w:type="spellStart"/>
      <w:r w:rsidRPr="005E2B6B">
        <w:rPr>
          <w:rFonts w:asciiTheme="minorHAnsi" w:hAnsiTheme="minorHAnsi" w:cstheme="minorHAnsi"/>
          <w:sz w:val="24"/>
          <w:szCs w:val="24"/>
          <w:lang w:val="es-MX"/>
        </w:rPr>
        <w:t>interpsíquica</w:t>
      </w:r>
      <w:proofErr w:type="spellEnd"/>
      <w:r w:rsidRPr="005E2B6B">
        <w:rPr>
          <w:rFonts w:asciiTheme="minorHAnsi" w:hAnsiTheme="minorHAnsi" w:cstheme="minorHAnsi"/>
          <w:sz w:val="24"/>
          <w:szCs w:val="24"/>
          <w:lang w:val="es-MX"/>
        </w:rPr>
        <w:t xml:space="preserve">, mediante la internalización, al transformarse en características </w:t>
      </w:r>
      <w:proofErr w:type="spellStart"/>
      <w:r w:rsidRPr="005E2B6B">
        <w:rPr>
          <w:rFonts w:asciiTheme="minorHAnsi" w:hAnsiTheme="minorHAnsi" w:cstheme="minorHAnsi"/>
          <w:sz w:val="24"/>
          <w:szCs w:val="24"/>
          <w:lang w:val="es-MX"/>
        </w:rPr>
        <w:t>intrapsíquicas</w:t>
      </w:r>
      <w:proofErr w:type="spellEnd"/>
      <w:r w:rsidRPr="005E2B6B">
        <w:rPr>
          <w:rFonts w:asciiTheme="minorHAnsi" w:hAnsiTheme="minorHAnsi" w:cstheme="minorHAnsi"/>
          <w:sz w:val="24"/>
          <w:szCs w:val="24"/>
          <w:lang w:val="es-MX"/>
        </w:rPr>
        <w:t>. Por ello se previó que en el proceso de enseñanza aprendizaje para el desarrollo de las CSE, los participantes interiorizaran los contenidos teóricos y prácticos a partir de la estimulación de las interrelaciones que se establece con el facilitador y el grupo en los espacios de intersubjetividad.</w:t>
      </w:r>
    </w:p>
    <w:p w14:paraId="6900D099" w14:textId="30776DFC" w:rsidR="000461FA" w:rsidRPr="005E2B6B" w:rsidRDefault="000461FA" w:rsidP="000461FA">
      <w:pPr>
        <w:spacing w:line="240" w:lineRule="auto"/>
        <w:jc w:val="both"/>
        <w:rPr>
          <w:rFonts w:asciiTheme="minorHAnsi" w:hAnsiTheme="minorHAnsi" w:cstheme="minorHAnsi"/>
          <w:sz w:val="24"/>
          <w:szCs w:val="24"/>
          <w:lang w:val="es-MX"/>
        </w:rPr>
      </w:pPr>
      <w:r w:rsidRPr="005E2B6B">
        <w:rPr>
          <w:rFonts w:asciiTheme="minorHAnsi" w:hAnsiTheme="minorHAnsi" w:cstheme="minorHAnsi"/>
          <w:sz w:val="24"/>
          <w:szCs w:val="24"/>
          <w:lang w:val="es-MX"/>
        </w:rPr>
        <w:t xml:space="preserve">De igual forma fueron tomados en cuenta los dos principios fundamentales planteados por </w:t>
      </w:r>
      <w:proofErr w:type="spellStart"/>
      <w:r w:rsidRPr="005E2B6B">
        <w:rPr>
          <w:rFonts w:asciiTheme="minorHAnsi" w:hAnsiTheme="minorHAnsi" w:cstheme="minorHAnsi"/>
          <w:sz w:val="24"/>
          <w:szCs w:val="24"/>
          <w:lang w:val="es-MX"/>
        </w:rPr>
        <w:t>Vigotsky</w:t>
      </w:r>
      <w:proofErr w:type="spellEnd"/>
      <w:r w:rsidRPr="005E2B6B">
        <w:rPr>
          <w:rFonts w:asciiTheme="minorHAnsi" w:hAnsiTheme="minorHAnsi" w:cstheme="minorHAnsi"/>
          <w:sz w:val="24"/>
          <w:szCs w:val="24"/>
          <w:lang w:val="es-MX"/>
        </w:rPr>
        <w:t xml:space="preserve"> contenidos en la Ley antes mencionada. Uno de ellos, referidos a la naturaleza social de la psiquis, se previó en el proceso de enseñanza-aprendizaje para el desarrollo de las CSE, donde los participantes deben interiorizar los contenidos teóricos y prácticos a partir de </w:t>
      </w:r>
      <w:r w:rsidRPr="005E2B6B">
        <w:rPr>
          <w:rFonts w:asciiTheme="minorHAnsi" w:hAnsiTheme="minorHAnsi" w:cstheme="minorHAnsi"/>
          <w:sz w:val="24"/>
          <w:szCs w:val="24"/>
          <w:lang w:val="es-419"/>
        </w:rPr>
        <w:t xml:space="preserve">los procesos reflexivos y auto reflexivos que se van reconfigurando </w:t>
      </w:r>
      <w:r w:rsidRPr="005E2B6B">
        <w:rPr>
          <w:rFonts w:asciiTheme="minorHAnsi" w:hAnsiTheme="minorHAnsi" w:cstheme="minorHAnsi"/>
          <w:sz w:val="24"/>
          <w:szCs w:val="24"/>
          <w:lang w:val="es-MX"/>
        </w:rPr>
        <w:t>en los espacios de intersubjetividad. Y el otro, que consiste en la determinación histórica de la psiquis</w:t>
      </w:r>
      <w:r w:rsidR="00226DE2" w:rsidRPr="005E2B6B">
        <w:rPr>
          <w:rFonts w:asciiTheme="minorHAnsi" w:hAnsiTheme="minorHAnsi" w:cstheme="minorHAnsi"/>
          <w:sz w:val="24"/>
          <w:szCs w:val="24"/>
          <w:lang w:val="es-MX"/>
        </w:rPr>
        <w:t xml:space="preserve"> (</w:t>
      </w:r>
      <w:proofErr w:type="spellStart"/>
      <w:r w:rsidR="00226DE2" w:rsidRPr="005E2B6B">
        <w:rPr>
          <w:rFonts w:asciiTheme="minorHAnsi" w:hAnsiTheme="minorHAnsi" w:cstheme="minorHAnsi"/>
          <w:sz w:val="24"/>
          <w:szCs w:val="24"/>
          <w:lang w:val="es-MX"/>
        </w:rPr>
        <w:t>Vigotsky</w:t>
      </w:r>
      <w:proofErr w:type="spellEnd"/>
      <w:r w:rsidR="00226DE2" w:rsidRPr="005E2B6B">
        <w:rPr>
          <w:rFonts w:asciiTheme="minorHAnsi" w:hAnsiTheme="minorHAnsi" w:cstheme="minorHAnsi"/>
          <w:sz w:val="24"/>
          <w:szCs w:val="24"/>
          <w:lang w:val="es-MX"/>
        </w:rPr>
        <w:t xml:space="preserve"> 1981, </w:t>
      </w:r>
      <w:r w:rsidR="00226DE2" w:rsidRPr="00117820">
        <w:rPr>
          <w:rFonts w:asciiTheme="minorHAnsi" w:hAnsiTheme="minorHAnsi" w:cstheme="minorHAnsi"/>
          <w:sz w:val="24"/>
          <w:szCs w:val="24"/>
          <w:lang w:val="es-MX"/>
        </w:rPr>
        <w:t>1987)</w:t>
      </w:r>
      <w:r w:rsidRPr="005E2B6B">
        <w:rPr>
          <w:rFonts w:asciiTheme="minorHAnsi" w:hAnsiTheme="minorHAnsi" w:cstheme="minorHAnsi"/>
          <w:sz w:val="24"/>
          <w:szCs w:val="24"/>
          <w:lang w:val="es-MX"/>
        </w:rPr>
        <w:t xml:space="preserve"> se consideró en el proceso de evaluación del desarrollo de las CSE, en tanto se prevé tener en cuenta el tránsito de cada participante por distintos momentos de su devenir y vida cotidiana como sujeto, y las adquisiciones que se alcanzarán en su historia de vida y en sus interrelaciones con los demás. </w:t>
      </w:r>
    </w:p>
    <w:p w14:paraId="2B8E11DE" w14:textId="2C19C26D" w:rsidR="000461FA" w:rsidRPr="00117820" w:rsidRDefault="000461FA" w:rsidP="000461FA">
      <w:pPr>
        <w:spacing w:line="240" w:lineRule="auto"/>
        <w:jc w:val="both"/>
        <w:rPr>
          <w:rFonts w:asciiTheme="minorHAnsi" w:hAnsiTheme="minorHAnsi" w:cstheme="minorHAnsi"/>
          <w:sz w:val="24"/>
          <w:szCs w:val="24"/>
          <w:lang w:val="es-MX"/>
        </w:rPr>
      </w:pPr>
      <w:r w:rsidRPr="00226DE2">
        <w:rPr>
          <w:rFonts w:asciiTheme="minorHAnsi" w:hAnsiTheme="minorHAnsi" w:cstheme="minorHAnsi"/>
          <w:sz w:val="24"/>
          <w:szCs w:val="24"/>
          <w:lang w:val="es-MX"/>
        </w:rPr>
        <w:t xml:space="preserve">Se tomaron como guía los postulados respecto al Nivel de Desarrollo Actual </w:t>
      </w:r>
      <w:r w:rsidR="00654C40">
        <w:rPr>
          <w:rFonts w:asciiTheme="minorHAnsi" w:hAnsiTheme="minorHAnsi" w:cstheme="minorHAnsi"/>
          <w:sz w:val="24"/>
          <w:szCs w:val="24"/>
          <w:lang w:val="es-MX"/>
        </w:rPr>
        <w:t>(</w:t>
      </w:r>
      <w:proofErr w:type="spellStart"/>
      <w:r w:rsidR="00654C40">
        <w:rPr>
          <w:rFonts w:asciiTheme="minorHAnsi" w:hAnsiTheme="minorHAnsi" w:cstheme="minorHAnsi"/>
          <w:sz w:val="24"/>
          <w:szCs w:val="24"/>
          <w:lang w:val="es-MX"/>
        </w:rPr>
        <w:t>Vigotsky</w:t>
      </w:r>
      <w:proofErr w:type="spellEnd"/>
      <w:r w:rsidR="00654C40">
        <w:rPr>
          <w:rFonts w:asciiTheme="minorHAnsi" w:hAnsiTheme="minorHAnsi" w:cstheme="minorHAnsi"/>
          <w:sz w:val="24"/>
          <w:szCs w:val="24"/>
          <w:lang w:val="es-MX"/>
        </w:rPr>
        <w:t>, 1987</w:t>
      </w:r>
      <w:r w:rsidRPr="008304BC">
        <w:rPr>
          <w:rFonts w:asciiTheme="minorHAnsi" w:hAnsiTheme="minorHAnsi" w:cstheme="minorHAnsi"/>
          <w:sz w:val="24"/>
          <w:szCs w:val="24"/>
          <w:highlight w:val="lightGray"/>
          <w:lang w:val="es-MX"/>
        </w:rPr>
        <w:t>)</w:t>
      </w:r>
      <w:r w:rsidRPr="00226DE2">
        <w:rPr>
          <w:rFonts w:asciiTheme="minorHAnsi" w:hAnsiTheme="minorHAnsi" w:cstheme="minorHAnsi"/>
          <w:sz w:val="24"/>
          <w:szCs w:val="24"/>
          <w:lang w:val="es-MX"/>
        </w:rPr>
        <w:t xml:space="preserve"> para conocer el nivel de desarrollo alcanzado por el participante en el momento de la intervención para el desarrollo de sus CSE, y los relacionados con la Zona de Desarrollo Próximo </w:t>
      </w:r>
      <w:r w:rsidRPr="00117820">
        <w:rPr>
          <w:rFonts w:asciiTheme="minorHAnsi" w:hAnsiTheme="minorHAnsi" w:cstheme="minorHAnsi"/>
          <w:sz w:val="24"/>
          <w:szCs w:val="24"/>
          <w:lang w:val="es-MX"/>
        </w:rPr>
        <w:t>(Vygotsky, 1989) para indagar en sus potencialidades de desarrollo futuro, es decir, aquello que aún no es capaz de enfrentar solo, pero que con acompañamiento (otros participantes, facilitador) puede resolver</w:t>
      </w:r>
      <w:r w:rsidR="00226DE2" w:rsidRPr="00117820">
        <w:rPr>
          <w:rFonts w:asciiTheme="minorHAnsi" w:hAnsiTheme="minorHAnsi" w:cstheme="minorHAnsi"/>
          <w:sz w:val="24"/>
          <w:szCs w:val="24"/>
          <w:lang w:val="es-MX"/>
        </w:rPr>
        <w:t>.</w:t>
      </w:r>
    </w:p>
    <w:p w14:paraId="31957C29" w14:textId="132FDAD2" w:rsidR="004A1025" w:rsidRPr="005E2B6B" w:rsidRDefault="004A1025" w:rsidP="000461FA">
      <w:pPr>
        <w:spacing w:line="240" w:lineRule="auto"/>
        <w:jc w:val="both"/>
        <w:rPr>
          <w:rFonts w:asciiTheme="minorHAnsi" w:hAnsiTheme="minorHAnsi" w:cstheme="minorHAnsi"/>
          <w:sz w:val="24"/>
          <w:szCs w:val="24"/>
          <w:lang w:val="es-MX"/>
        </w:rPr>
      </w:pPr>
      <w:r w:rsidRPr="00117820">
        <w:rPr>
          <w:rFonts w:asciiTheme="minorHAnsi" w:hAnsiTheme="minorHAnsi" w:cstheme="minorHAnsi"/>
          <w:sz w:val="24"/>
          <w:szCs w:val="24"/>
          <w:lang w:val="es-MX"/>
        </w:rPr>
        <w:t>Un concepto clave en esta investigación lo ha sido el de Situación Social del Desarrollo (</w:t>
      </w:r>
      <w:proofErr w:type="spellStart"/>
      <w:r w:rsidRPr="00117820">
        <w:rPr>
          <w:rFonts w:asciiTheme="minorHAnsi" w:hAnsiTheme="minorHAnsi" w:cstheme="minorHAnsi"/>
          <w:sz w:val="24"/>
          <w:szCs w:val="24"/>
          <w:lang w:val="es-MX"/>
        </w:rPr>
        <w:t>Vigotsky</w:t>
      </w:r>
      <w:proofErr w:type="spellEnd"/>
      <w:r w:rsidRPr="00117820">
        <w:rPr>
          <w:rFonts w:asciiTheme="minorHAnsi" w:hAnsiTheme="minorHAnsi" w:cstheme="minorHAnsi"/>
          <w:sz w:val="24"/>
          <w:szCs w:val="24"/>
          <w:lang w:val="es-MX"/>
        </w:rPr>
        <w:t>, 1987), apreciando lo que expresa en cuanto a la particular correlación entre lo interno y lo externo, que a su vez condiciona la dinámica del desarrollo de cada sujeto y manifiesta la mane</w:t>
      </w:r>
      <w:r w:rsidRPr="005E2B6B">
        <w:rPr>
          <w:rFonts w:asciiTheme="minorHAnsi" w:hAnsiTheme="minorHAnsi" w:cstheme="minorHAnsi"/>
          <w:sz w:val="24"/>
          <w:szCs w:val="24"/>
          <w:lang w:val="es-MX"/>
        </w:rPr>
        <w:t xml:space="preserve">ra propia en que cada uno construye lo </w:t>
      </w:r>
      <w:proofErr w:type="spellStart"/>
      <w:r w:rsidRPr="005E2B6B">
        <w:rPr>
          <w:rFonts w:asciiTheme="minorHAnsi" w:hAnsiTheme="minorHAnsi" w:cstheme="minorHAnsi"/>
          <w:sz w:val="24"/>
          <w:szCs w:val="24"/>
          <w:lang w:val="es-MX"/>
        </w:rPr>
        <w:t>intrapsíquico</w:t>
      </w:r>
      <w:proofErr w:type="spellEnd"/>
      <w:r w:rsidRPr="005E2B6B">
        <w:rPr>
          <w:rFonts w:asciiTheme="minorHAnsi" w:hAnsiTheme="minorHAnsi" w:cstheme="minorHAnsi"/>
          <w:sz w:val="24"/>
          <w:szCs w:val="24"/>
          <w:lang w:val="es-MX"/>
        </w:rPr>
        <w:t xml:space="preserve"> a partir de lo </w:t>
      </w:r>
      <w:proofErr w:type="spellStart"/>
      <w:r w:rsidRPr="005E2B6B">
        <w:rPr>
          <w:rFonts w:asciiTheme="minorHAnsi" w:hAnsiTheme="minorHAnsi" w:cstheme="minorHAnsi"/>
          <w:sz w:val="24"/>
          <w:szCs w:val="24"/>
          <w:lang w:val="es-MX"/>
        </w:rPr>
        <w:t>interpsíquico</w:t>
      </w:r>
      <w:proofErr w:type="spellEnd"/>
      <w:r w:rsidRPr="005E2B6B">
        <w:rPr>
          <w:rFonts w:asciiTheme="minorHAnsi" w:hAnsiTheme="minorHAnsi" w:cstheme="minorHAnsi"/>
          <w:sz w:val="24"/>
          <w:szCs w:val="24"/>
          <w:lang w:val="es-MX"/>
        </w:rPr>
        <w:t xml:space="preserve">, lo que significa  que, en el proceso de desarrollo de las CSE, las influencias externas no se ejercen de manera automática o inadvertida sobre el participante, precisamente actúan a través del desarrollo actual y potencial de cada uno, resaltando lo activo y proactivo de este, en los distintos momentos del desarrollo de este proceso.  </w:t>
      </w:r>
    </w:p>
    <w:p w14:paraId="4EC8F873" w14:textId="167946C7" w:rsidR="004A1025" w:rsidRPr="005E2B6B" w:rsidRDefault="004A1025" w:rsidP="00715B5B">
      <w:pPr>
        <w:spacing w:after="120" w:line="240" w:lineRule="auto"/>
        <w:jc w:val="both"/>
        <w:rPr>
          <w:rFonts w:asciiTheme="minorHAnsi" w:hAnsiTheme="minorHAnsi" w:cstheme="minorHAnsi"/>
          <w:sz w:val="24"/>
          <w:szCs w:val="24"/>
          <w:lang w:val="es-MX"/>
        </w:rPr>
      </w:pPr>
      <w:r w:rsidRPr="005E2B6B">
        <w:rPr>
          <w:rFonts w:asciiTheme="minorHAnsi" w:hAnsiTheme="minorHAnsi" w:cstheme="minorHAnsi"/>
          <w:sz w:val="24"/>
          <w:szCs w:val="24"/>
          <w:lang w:val="es-MX"/>
        </w:rPr>
        <w:t xml:space="preserve">En vínculo con lo anterior se considera la </w:t>
      </w:r>
      <w:r w:rsidR="00715B5B" w:rsidRPr="005E2B6B">
        <w:rPr>
          <w:rFonts w:asciiTheme="minorHAnsi" w:hAnsiTheme="minorHAnsi" w:cstheme="minorHAnsi"/>
          <w:sz w:val="24"/>
          <w:szCs w:val="24"/>
          <w:lang w:val="es-MX"/>
        </w:rPr>
        <w:t xml:space="preserve">evaluación dinámica. Teniendo en cuenta </w:t>
      </w:r>
      <w:r w:rsidR="00A804A6" w:rsidRPr="005E2B6B">
        <w:rPr>
          <w:rFonts w:asciiTheme="minorHAnsi" w:hAnsiTheme="minorHAnsi" w:cstheme="minorHAnsi"/>
          <w:sz w:val="24"/>
          <w:szCs w:val="24"/>
          <w:lang w:val="es-MX"/>
        </w:rPr>
        <w:t>que,</w:t>
      </w:r>
      <w:r w:rsidRPr="005E2B6B">
        <w:rPr>
          <w:rFonts w:asciiTheme="minorHAnsi" w:hAnsiTheme="minorHAnsi" w:cstheme="minorHAnsi"/>
          <w:sz w:val="24"/>
          <w:szCs w:val="24"/>
          <w:lang w:val="es-MX"/>
        </w:rPr>
        <w:t xml:space="preserve"> en el </w:t>
      </w:r>
      <w:r w:rsidRPr="005E2B6B">
        <w:rPr>
          <w:rFonts w:asciiTheme="minorHAnsi" w:hAnsiTheme="minorHAnsi" w:cstheme="minorHAnsi"/>
          <w:sz w:val="24"/>
          <w:szCs w:val="24"/>
          <w:lang w:val="es-MX"/>
        </w:rPr>
        <w:lastRenderedPageBreak/>
        <w:t xml:space="preserve">momento de concebir el acompañamiento en la intervención, se evalúa el proceso de desarrollo y su consecuente resultado. Se organizan los momentos de diagnóstico actual y potencial, en la dinámica de los espacios de intersubjetividad en los que se produce el proceso de solución de las tareas de aprendizaje. Queda reflejada la idea de que no se espera a que el proceso de desarrollo concluya para evaluar su resultado, en este caso se realiza un diagnóstico </w:t>
      </w:r>
      <w:proofErr w:type="spellStart"/>
      <w:r w:rsidRPr="005E2B6B">
        <w:rPr>
          <w:rFonts w:asciiTheme="minorHAnsi" w:hAnsiTheme="minorHAnsi" w:cstheme="minorHAnsi"/>
          <w:sz w:val="24"/>
          <w:szCs w:val="24"/>
          <w:lang w:val="es-MX"/>
        </w:rPr>
        <w:t>interventivo</w:t>
      </w:r>
      <w:proofErr w:type="spellEnd"/>
      <w:r w:rsidRPr="005E2B6B">
        <w:rPr>
          <w:rFonts w:asciiTheme="minorHAnsi" w:hAnsiTheme="minorHAnsi" w:cstheme="minorHAnsi"/>
          <w:sz w:val="24"/>
          <w:szCs w:val="24"/>
          <w:lang w:val="es-MX"/>
        </w:rPr>
        <w:t xml:space="preserve"> que posibilita la actualización e introducción de las correcciones necesarias, en el momento oportuno. </w:t>
      </w:r>
    </w:p>
    <w:p w14:paraId="246B009F" w14:textId="3C013E8E" w:rsidR="00226DE2" w:rsidRPr="005E2B6B" w:rsidRDefault="00226DE2" w:rsidP="00226DE2">
      <w:pPr>
        <w:tabs>
          <w:tab w:val="left" w:pos="9000"/>
          <w:tab w:val="left" w:pos="9720"/>
          <w:tab w:val="left" w:pos="10620"/>
          <w:tab w:val="left" w:pos="10800"/>
        </w:tabs>
        <w:spacing w:line="240" w:lineRule="auto"/>
        <w:ind w:right="68"/>
        <w:jc w:val="both"/>
        <w:rPr>
          <w:rFonts w:asciiTheme="minorHAnsi" w:hAnsiTheme="minorHAnsi" w:cstheme="minorHAnsi"/>
          <w:sz w:val="24"/>
          <w:szCs w:val="24"/>
          <w:lang w:val="es-ES_tradnl"/>
        </w:rPr>
      </w:pPr>
      <w:r w:rsidRPr="005E2B6B">
        <w:rPr>
          <w:rFonts w:asciiTheme="minorHAnsi" w:hAnsiTheme="minorHAnsi" w:cstheme="minorHAnsi"/>
          <w:i/>
          <w:sz w:val="24"/>
          <w:szCs w:val="24"/>
          <w:lang w:val="es-ES_tradnl"/>
        </w:rPr>
        <w:t>Las bases legales</w:t>
      </w:r>
      <w:r w:rsidRPr="005E2B6B">
        <w:rPr>
          <w:rFonts w:asciiTheme="minorHAnsi" w:hAnsiTheme="minorHAnsi" w:cstheme="minorHAnsi"/>
          <w:sz w:val="24"/>
          <w:szCs w:val="24"/>
          <w:lang w:val="es-ES_tradnl"/>
        </w:rPr>
        <w:t xml:space="preserve"> establecidas en el sector del turismo para la capacitación continua, para el desarrollo de profesionales y que sustentan esta propuesta están referidas en la </w:t>
      </w:r>
      <w:r w:rsidRPr="003D4016">
        <w:rPr>
          <w:rFonts w:asciiTheme="minorHAnsi" w:hAnsiTheme="minorHAnsi" w:cstheme="minorHAnsi"/>
          <w:sz w:val="24"/>
          <w:szCs w:val="24"/>
          <w:lang w:val="es-ES_tradnl"/>
        </w:rPr>
        <w:t>Ley No. 116/2014 Código de trabajo, donde se refiere a la  idoneidad demostrada para la incorporación al empleo, permanencia, promoción del cargo y la capacitación por parte de la entidad (artículo 36); y a la organización de la capacitación de los trabajadores en correspondencia con las necesidades de la producción y los servicios y los resultados de la evaluación del trabajo (artículo 39). Por su parte, el Decreto Ley No. 350/2018 “De la capacitación de los trabajadores</w:t>
      </w:r>
      <w:r w:rsidRPr="005E2B6B">
        <w:rPr>
          <w:rFonts w:asciiTheme="minorHAnsi" w:hAnsiTheme="minorHAnsi" w:cstheme="minorHAnsi"/>
          <w:sz w:val="24"/>
          <w:szCs w:val="24"/>
          <w:lang w:val="es-ES_tradnl"/>
        </w:rPr>
        <w:t xml:space="preserve">” refiere la correspondencia entre el plan de capacitación y el diagnóstico de las necesidades de capacitación, para garantizar la integración, adaptación o readaptación al cargo, actualización de conocimientos, habilidades y continuo desarrollo del trabajador. Se enfatiza en lo planificado, continuo, permanente, flexible y dinámico del proceso, en las condiciones propicias para el aprendizaje y participación de los implicados, en la racionalidad de las acciones y su planificación proactiva para anticiparse a los cambios donde se vinculen teoría y práctica para el logro de un desempeño efectivo (artículo 25). </w:t>
      </w:r>
    </w:p>
    <w:p w14:paraId="31C1D92A" w14:textId="290AE0E2" w:rsidR="00717693" w:rsidRPr="005E2B6B" w:rsidRDefault="004A1025" w:rsidP="00717693">
      <w:pPr>
        <w:tabs>
          <w:tab w:val="left" w:pos="9000"/>
          <w:tab w:val="left" w:pos="9720"/>
          <w:tab w:val="left" w:pos="10620"/>
          <w:tab w:val="left" w:pos="10800"/>
        </w:tabs>
        <w:spacing w:after="120" w:line="240" w:lineRule="auto"/>
        <w:ind w:right="68"/>
        <w:jc w:val="both"/>
        <w:rPr>
          <w:rFonts w:asciiTheme="minorHAnsi" w:hAnsiTheme="minorHAnsi" w:cstheme="minorHAnsi"/>
          <w:sz w:val="24"/>
          <w:szCs w:val="24"/>
          <w:lang w:val="es-MX"/>
        </w:rPr>
      </w:pPr>
      <w:r w:rsidRPr="005E2B6B">
        <w:rPr>
          <w:rFonts w:asciiTheme="minorHAnsi" w:hAnsiTheme="minorHAnsi" w:cstheme="minorHAnsi"/>
          <w:sz w:val="24"/>
          <w:szCs w:val="24"/>
          <w:lang w:val="es-ES_tradnl"/>
        </w:rPr>
        <w:t xml:space="preserve">En </w:t>
      </w:r>
      <w:r w:rsidRPr="00117820">
        <w:rPr>
          <w:rFonts w:asciiTheme="minorHAnsi" w:hAnsiTheme="minorHAnsi" w:cstheme="minorHAnsi"/>
          <w:sz w:val="24"/>
          <w:szCs w:val="24"/>
          <w:lang w:val="es-ES_tradnl"/>
        </w:rPr>
        <w:t>González</w:t>
      </w:r>
      <w:r w:rsidR="00734607" w:rsidRPr="00117820">
        <w:rPr>
          <w:rFonts w:asciiTheme="minorHAnsi" w:hAnsiTheme="minorHAnsi" w:cstheme="minorHAnsi"/>
          <w:sz w:val="24"/>
          <w:szCs w:val="24"/>
          <w:lang w:val="es-ES_tradnl"/>
        </w:rPr>
        <w:t>, L.</w:t>
      </w:r>
      <w:r w:rsidRPr="00117820">
        <w:rPr>
          <w:rFonts w:asciiTheme="minorHAnsi" w:hAnsiTheme="minorHAnsi" w:cstheme="minorHAnsi"/>
          <w:sz w:val="24"/>
          <w:szCs w:val="24"/>
          <w:lang w:val="es-ES_tradnl"/>
        </w:rPr>
        <w:t xml:space="preserve"> (2016),</w:t>
      </w:r>
      <w:r w:rsidRPr="005E2B6B">
        <w:rPr>
          <w:rFonts w:asciiTheme="minorHAnsi" w:hAnsiTheme="minorHAnsi" w:cstheme="minorHAnsi"/>
          <w:sz w:val="24"/>
          <w:szCs w:val="24"/>
          <w:lang w:val="es-ES_tradnl"/>
        </w:rPr>
        <w:t xml:space="preserve"> </w:t>
      </w:r>
      <w:r w:rsidRPr="003D4016">
        <w:rPr>
          <w:rFonts w:asciiTheme="minorHAnsi" w:hAnsiTheme="minorHAnsi" w:cstheme="minorHAnsi"/>
          <w:sz w:val="24"/>
          <w:szCs w:val="24"/>
          <w:lang w:val="es-ES_tradnl"/>
        </w:rPr>
        <w:t>Pérez (2013) y Quintana (2013</w:t>
      </w:r>
      <w:r w:rsidRPr="005E2B6B">
        <w:rPr>
          <w:rFonts w:asciiTheme="minorHAnsi" w:hAnsiTheme="minorHAnsi" w:cstheme="minorHAnsi"/>
          <w:sz w:val="24"/>
          <w:szCs w:val="24"/>
          <w:lang w:val="es-ES_tradnl"/>
        </w:rPr>
        <w:t xml:space="preserve">), pueden encontrarse posturas que asumen al sistema como resultados científicos en Psicología ya que los sistemas de acciones conforman un valioso referente conceptual teórico y metodológico </w:t>
      </w:r>
      <w:r w:rsidRPr="003D4016">
        <w:rPr>
          <w:rFonts w:asciiTheme="minorHAnsi" w:hAnsiTheme="minorHAnsi" w:cstheme="minorHAnsi"/>
          <w:sz w:val="24"/>
          <w:szCs w:val="24"/>
          <w:lang w:val="es-ES_tradnl"/>
        </w:rPr>
        <w:t>(Andino,</w:t>
      </w:r>
      <w:r w:rsidR="00717693" w:rsidRPr="003D4016">
        <w:rPr>
          <w:rFonts w:asciiTheme="minorHAnsi" w:hAnsiTheme="minorHAnsi" w:cstheme="minorHAnsi"/>
          <w:sz w:val="24"/>
          <w:szCs w:val="24"/>
          <w:lang w:val="es-ES_tradnl"/>
        </w:rPr>
        <w:t xml:space="preserve"> </w:t>
      </w:r>
      <w:r w:rsidRPr="003D4016">
        <w:rPr>
          <w:rFonts w:asciiTheme="minorHAnsi" w:hAnsiTheme="minorHAnsi" w:cstheme="minorHAnsi"/>
          <w:sz w:val="24"/>
          <w:szCs w:val="24"/>
          <w:lang w:val="es-ES_tradnl"/>
        </w:rPr>
        <w:t>2009).</w:t>
      </w:r>
      <w:r w:rsidRPr="005E2B6B">
        <w:rPr>
          <w:rFonts w:asciiTheme="minorHAnsi" w:hAnsiTheme="minorHAnsi" w:cstheme="minorHAnsi"/>
          <w:sz w:val="24"/>
          <w:szCs w:val="24"/>
          <w:lang w:val="es-ES_tradnl"/>
        </w:rPr>
        <w:t xml:space="preserve"> En alianza con estos autores, las autoras de este estudio toman en acuerdo la concepción de sistema, en tanto en sus resultados se reconoce el diseño de actividades/acciones que guardan estrecha relación entre sí, estas en su conjunto persiguen un mismo objetivo, los temas previstos </w:t>
      </w:r>
      <w:r w:rsidRPr="005E2B6B">
        <w:rPr>
          <w:rFonts w:asciiTheme="minorHAnsi" w:hAnsiTheme="minorHAnsi" w:cstheme="minorHAnsi"/>
          <w:sz w:val="24"/>
          <w:szCs w:val="24"/>
          <w:lang w:val="es-MX"/>
        </w:rPr>
        <w:t xml:space="preserve">giran en torno al mismo elemento dentro del sistema, las </w:t>
      </w:r>
      <w:r w:rsidRPr="005E2B6B">
        <w:rPr>
          <w:rFonts w:asciiTheme="minorHAnsi" w:hAnsiTheme="minorHAnsi" w:cstheme="minorHAnsi"/>
          <w:sz w:val="24"/>
          <w:szCs w:val="24"/>
          <w:lang w:val="es-ES_tradnl"/>
        </w:rPr>
        <w:t>actividades/acciones</w:t>
      </w:r>
      <w:r w:rsidRPr="005E2B6B">
        <w:rPr>
          <w:rFonts w:asciiTheme="minorHAnsi" w:hAnsiTheme="minorHAnsi" w:cstheme="minorHAnsi"/>
          <w:sz w:val="24"/>
          <w:szCs w:val="24"/>
          <w:lang w:val="es-MX"/>
        </w:rPr>
        <w:t xml:space="preserve"> se encuentran ordenadas en dependencia de la complejidad del tema abordado</w:t>
      </w:r>
      <w:r w:rsidR="00717693" w:rsidRPr="005E2B6B">
        <w:rPr>
          <w:rFonts w:asciiTheme="minorHAnsi" w:hAnsiTheme="minorHAnsi" w:cstheme="minorHAnsi"/>
          <w:sz w:val="24"/>
          <w:szCs w:val="24"/>
          <w:lang w:val="es-MX"/>
        </w:rPr>
        <w:t>. C</w:t>
      </w:r>
      <w:r w:rsidRPr="005E2B6B">
        <w:rPr>
          <w:rFonts w:asciiTheme="minorHAnsi" w:hAnsiTheme="minorHAnsi" w:cstheme="minorHAnsi"/>
          <w:sz w:val="24"/>
          <w:szCs w:val="24"/>
          <w:lang w:val="es-MX"/>
        </w:rPr>
        <w:t xml:space="preserve">ada actividad/acción por su metodología es un sistema en sí, por el orden dado y el carácter continuado del sistema está asegurado desde los objetivos de las sesiones que se van corroborando en lo </w:t>
      </w:r>
      <w:r w:rsidR="00717693" w:rsidRPr="005E2B6B">
        <w:rPr>
          <w:rFonts w:asciiTheme="minorHAnsi" w:hAnsiTheme="minorHAnsi" w:cstheme="minorHAnsi"/>
          <w:sz w:val="24"/>
          <w:szCs w:val="24"/>
          <w:lang w:val="es-MX"/>
        </w:rPr>
        <w:t>sucesivo.</w:t>
      </w:r>
    </w:p>
    <w:p w14:paraId="74B4DFCB" w14:textId="77777777" w:rsidR="004A1025" w:rsidRPr="005E2B6B" w:rsidRDefault="004A1025" w:rsidP="00717693">
      <w:pPr>
        <w:tabs>
          <w:tab w:val="left" w:pos="9000"/>
          <w:tab w:val="left" w:pos="9720"/>
          <w:tab w:val="left" w:pos="10620"/>
          <w:tab w:val="left" w:pos="10800"/>
        </w:tabs>
        <w:spacing w:after="120" w:line="240" w:lineRule="auto"/>
        <w:ind w:right="68"/>
        <w:jc w:val="both"/>
        <w:rPr>
          <w:rFonts w:asciiTheme="minorHAnsi" w:hAnsiTheme="minorHAnsi" w:cstheme="minorHAnsi"/>
          <w:sz w:val="24"/>
          <w:szCs w:val="24"/>
          <w:lang w:val="es-MX"/>
        </w:rPr>
      </w:pPr>
      <w:r w:rsidRPr="005E2B6B">
        <w:rPr>
          <w:rFonts w:asciiTheme="minorHAnsi" w:eastAsia="Times New Roman" w:hAnsiTheme="minorHAnsi" w:cstheme="minorHAnsi"/>
          <w:color w:val="000000"/>
          <w:sz w:val="24"/>
          <w:szCs w:val="24"/>
          <w:lang w:val="es-MX" w:eastAsia="es-ES"/>
        </w:rPr>
        <w:t>En armonía con los presupuestos antes referidos, e</w:t>
      </w:r>
      <w:r w:rsidRPr="005E2B6B">
        <w:rPr>
          <w:rFonts w:asciiTheme="minorHAnsi" w:hAnsiTheme="minorHAnsi" w:cstheme="minorHAnsi"/>
          <w:sz w:val="24"/>
          <w:szCs w:val="24"/>
          <w:lang w:val="es-MX"/>
        </w:rPr>
        <w:t>l diseño del sistema de acciones propuesto espera favorecer</w:t>
      </w:r>
      <w:r w:rsidR="00717693" w:rsidRPr="005E2B6B">
        <w:rPr>
          <w:rFonts w:asciiTheme="minorHAnsi" w:hAnsiTheme="minorHAnsi" w:cstheme="minorHAnsi"/>
          <w:sz w:val="24"/>
          <w:szCs w:val="24"/>
          <w:lang w:val="es-MX"/>
        </w:rPr>
        <w:t>,</w:t>
      </w:r>
      <w:r w:rsidRPr="005E2B6B">
        <w:rPr>
          <w:rFonts w:asciiTheme="minorHAnsi" w:hAnsiTheme="minorHAnsi" w:cstheme="minorHAnsi"/>
          <w:sz w:val="24"/>
          <w:szCs w:val="24"/>
          <w:lang w:val="es-MX"/>
        </w:rPr>
        <w:t xml:space="preserve"> con un enfoque integrador, la promoción al desarrollo de las CSE desde lo individual, grupal e institucional a través de la </w:t>
      </w:r>
      <w:proofErr w:type="spellStart"/>
      <w:r w:rsidRPr="005E2B6B">
        <w:rPr>
          <w:rFonts w:asciiTheme="minorHAnsi" w:hAnsiTheme="minorHAnsi" w:cstheme="minorHAnsi"/>
          <w:sz w:val="24"/>
          <w:szCs w:val="24"/>
          <w:lang w:val="es-MX"/>
        </w:rPr>
        <w:t>multidisciplina</w:t>
      </w:r>
      <w:proofErr w:type="spellEnd"/>
      <w:r w:rsidR="009876E8" w:rsidRPr="005E2B6B">
        <w:rPr>
          <w:rFonts w:asciiTheme="minorHAnsi" w:hAnsiTheme="minorHAnsi" w:cstheme="minorHAnsi"/>
          <w:sz w:val="24"/>
          <w:szCs w:val="24"/>
          <w:lang w:val="es-MX"/>
        </w:rPr>
        <w:t xml:space="preserve"> e </w:t>
      </w:r>
      <w:proofErr w:type="spellStart"/>
      <w:r w:rsidR="009876E8" w:rsidRPr="005E2B6B">
        <w:rPr>
          <w:rFonts w:asciiTheme="minorHAnsi" w:hAnsiTheme="minorHAnsi" w:cstheme="minorHAnsi"/>
          <w:sz w:val="24"/>
          <w:szCs w:val="24"/>
          <w:lang w:val="es-MX"/>
        </w:rPr>
        <w:t>interdisciplina</w:t>
      </w:r>
      <w:proofErr w:type="spellEnd"/>
      <w:r w:rsidRPr="005E2B6B">
        <w:rPr>
          <w:rFonts w:asciiTheme="minorHAnsi" w:hAnsiTheme="minorHAnsi" w:cstheme="minorHAnsi"/>
          <w:sz w:val="24"/>
          <w:szCs w:val="24"/>
          <w:lang w:val="es-MX"/>
        </w:rPr>
        <w:t xml:space="preserve"> entre lo educativo y lo organizacional. En este sentido se verán favorecidos los procesos de gestión del capital humano de selección, desarrollo y evaluación del desempeño, y las entidades del sector del </w:t>
      </w:r>
      <w:r w:rsidR="00717693" w:rsidRPr="005E2B6B">
        <w:rPr>
          <w:rFonts w:asciiTheme="minorHAnsi" w:hAnsiTheme="minorHAnsi" w:cstheme="minorHAnsi"/>
          <w:sz w:val="24"/>
          <w:szCs w:val="24"/>
          <w:lang w:val="es-MX"/>
        </w:rPr>
        <w:t>t</w:t>
      </w:r>
      <w:r w:rsidRPr="005E2B6B">
        <w:rPr>
          <w:rFonts w:asciiTheme="minorHAnsi" w:hAnsiTheme="minorHAnsi" w:cstheme="minorHAnsi"/>
          <w:sz w:val="24"/>
          <w:szCs w:val="24"/>
          <w:lang w:val="es-MX"/>
        </w:rPr>
        <w:t>urismo implicadas, en tanto su sistema de trabajo se organizará bajo el prisma de la integración desde los vínculos que se establecen entre sus componentes, donde estos se consideran como una unidad indivisible y todo ello permitirá la interacción del sistema con el entorno percibiéndose en su totalidad.</w:t>
      </w:r>
    </w:p>
    <w:p w14:paraId="59FA7025" w14:textId="77777777" w:rsidR="004A1025" w:rsidRPr="005E2B6B" w:rsidRDefault="004A1025" w:rsidP="00643C6D">
      <w:pPr>
        <w:tabs>
          <w:tab w:val="left" w:pos="9000"/>
          <w:tab w:val="left" w:pos="9720"/>
          <w:tab w:val="left" w:pos="10620"/>
          <w:tab w:val="left" w:pos="10800"/>
        </w:tabs>
        <w:spacing w:after="240" w:line="240" w:lineRule="auto"/>
        <w:ind w:right="68"/>
        <w:jc w:val="both"/>
        <w:rPr>
          <w:rFonts w:asciiTheme="minorHAnsi" w:hAnsiTheme="minorHAnsi" w:cstheme="minorHAnsi"/>
          <w:sz w:val="24"/>
          <w:szCs w:val="24"/>
          <w:lang w:val="es-MX"/>
        </w:rPr>
      </w:pPr>
      <w:r w:rsidRPr="005E2B6B">
        <w:rPr>
          <w:rFonts w:asciiTheme="minorHAnsi" w:hAnsiTheme="minorHAnsi" w:cstheme="minorHAnsi"/>
          <w:sz w:val="24"/>
          <w:szCs w:val="24"/>
          <w:lang w:val="es-MX"/>
        </w:rPr>
        <w:t xml:space="preserve">También, </w:t>
      </w:r>
      <w:r w:rsidR="00717693" w:rsidRPr="005E2B6B">
        <w:rPr>
          <w:rFonts w:asciiTheme="minorHAnsi" w:hAnsiTheme="minorHAnsi" w:cstheme="minorHAnsi"/>
          <w:sz w:val="24"/>
          <w:szCs w:val="24"/>
          <w:lang w:val="es-MX"/>
        </w:rPr>
        <w:t xml:space="preserve">se </w:t>
      </w:r>
      <w:r w:rsidRPr="005E2B6B">
        <w:rPr>
          <w:rFonts w:asciiTheme="minorHAnsi" w:hAnsiTheme="minorHAnsi" w:cstheme="minorHAnsi"/>
          <w:sz w:val="24"/>
          <w:szCs w:val="24"/>
          <w:lang w:val="es-MX"/>
        </w:rPr>
        <w:t xml:space="preserve">pretende facilitar la actuación del profesional del servicio gastronómico en la hostelería, aumentar su eficacia y desarrollar sus CSE desde la </w:t>
      </w:r>
      <w:proofErr w:type="spellStart"/>
      <w:r w:rsidRPr="005E2B6B">
        <w:rPr>
          <w:rFonts w:asciiTheme="minorHAnsi" w:hAnsiTheme="minorHAnsi" w:cstheme="minorHAnsi"/>
          <w:sz w:val="24"/>
          <w:szCs w:val="24"/>
          <w:lang w:val="es-MX"/>
        </w:rPr>
        <w:t>psicoeducación</w:t>
      </w:r>
      <w:proofErr w:type="spellEnd"/>
      <w:r w:rsidRPr="005E2B6B">
        <w:rPr>
          <w:rFonts w:asciiTheme="minorHAnsi" w:hAnsiTheme="minorHAnsi" w:cstheme="minorHAnsi"/>
          <w:sz w:val="24"/>
          <w:szCs w:val="24"/>
          <w:lang w:val="es-MX"/>
        </w:rPr>
        <w:t xml:space="preserve"> de sus emociones vista en su manejo adecuado y la regulación del comportamiento para el desempeño de calidad.</w:t>
      </w:r>
    </w:p>
    <w:p w14:paraId="77AD2FF4" w14:textId="77777777" w:rsidR="004A1025" w:rsidRPr="005E2B6B" w:rsidRDefault="004A1025" w:rsidP="00643C6D">
      <w:pPr>
        <w:tabs>
          <w:tab w:val="left" w:pos="1875"/>
        </w:tabs>
        <w:spacing w:after="120" w:line="240" w:lineRule="auto"/>
        <w:jc w:val="both"/>
        <w:rPr>
          <w:rFonts w:asciiTheme="minorHAnsi" w:hAnsiTheme="minorHAnsi" w:cstheme="minorHAnsi"/>
          <w:i/>
          <w:sz w:val="24"/>
          <w:szCs w:val="24"/>
          <w:lang w:val="es-MX"/>
        </w:rPr>
      </w:pPr>
      <w:r w:rsidRPr="005E2B6B">
        <w:rPr>
          <w:rFonts w:asciiTheme="minorHAnsi" w:hAnsiTheme="minorHAnsi" w:cstheme="minorHAnsi"/>
          <w:i/>
          <w:sz w:val="24"/>
          <w:szCs w:val="24"/>
          <w:lang w:val="es-MX"/>
        </w:rPr>
        <w:lastRenderedPageBreak/>
        <w:t>Descripción de los subsistemas y acciones contenidas</w:t>
      </w:r>
    </w:p>
    <w:p w14:paraId="4A158ECA" w14:textId="77777777" w:rsidR="004A1025" w:rsidRPr="005E2B6B" w:rsidRDefault="004A1025" w:rsidP="004A1025">
      <w:pPr>
        <w:spacing w:after="0" w:line="240" w:lineRule="auto"/>
        <w:rPr>
          <w:rFonts w:asciiTheme="minorHAnsi" w:hAnsiTheme="minorHAnsi" w:cstheme="minorHAnsi"/>
          <w:i/>
          <w:sz w:val="24"/>
          <w:szCs w:val="24"/>
          <w:lang w:val="es-MX"/>
        </w:rPr>
      </w:pPr>
      <w:r w:rsidRPr="005E2B6B">
        <w:rPr>
          <w:rFonts w:asciiTheme="minorHAnsi" w:hAnsiTheme="minorHAnsi" w:cstheme="minorHAnsi"/>
          <w:i/>
          <w:sz w:val="24"/>
          <w:szCs w:val="24"/>
          <w:lang w:val="es-MX"/>
        </w:rPr>
        <w:t>Subsiste</w:t>
      </w:r>
      <w:r w:rsidR="0023080B" w:rsidRPr="005E2B6B">
        <w:rPr>
          <w:rFonts w:asciiTheme="minorHAnsi" w:hAnsiTheme="minorHAnsi" w:cstheme="minorHAnsi"/>
          <w:i/>
          <w:sz w:val="24"/>
          <w:szCs w:val="24"/>
          <w:lang w:val="es-MX"/>
        </w:rPr>
        <w:t>ma Planificación y Organización</w:t>
      </w:r>
    </w:p>
    <w:p w14:paraId="3813ABA2" w14:textId="77777777" w:rsidR="004A1025" w:rsidRPr="005E2B6B" w:rsidRDefault="004A1025" w:rsidP="00643C6D">
      <w:pPr>
        <w:spacing w:after="120" w:line="240" w:lineRule="auto"/>
        <w:jc w:val="both"/>
        <w:rPr>
          <w:rFonts w:asciiTheme="minorHAnsi" w:hAnsiTheme="minorHAnsi" w:cstheme="minorHAnsi"/>
          <w:sz w:val="24"/>
          <w:szCs w:val="24"/>
          <w:lang w:val="es-MX"/>
        </w:rPr>
      </w:pPr>
      <w:r w:rsidRPr="005E2B6B">
        <w:rPr>
          <w:rFonts w:asciiTheme="minorHAnsi" w:hAnsiTheme="minorHAnsi" w:cstheme="minorHAnsi"/>
          <w:sz w:val="24"/>
          <w:szCs w:val="24"/>
          <w:lang w:val="es-MX"/>
        </w:rPr>
        <w:t xml:space="preserve">Este subsistema está estructurado en </w:t>
      </w:r>
      <w:r w:rsidR="00643C6D" w:rsidRPr="005E2B6B">
        <w:rPr>
          <w:rFonts w:asciiTheme="minorHAnsi" w:hAnsiTheme="minorHAnsi" w:cstheme="minorHAnsi"/>
          <w:sz w:val="24"/>
          <w:szCs w:val="24"/>
          <w:lang w:val="es-MX"/>
        </w:rPr>
        <w:t>cinco</w:t>
      </w:r>
      <w:r w:rsidRPr="005E2B6B">
        <w:rPr>
          <w:rFonts w:asciiTheme="minorHAnsi" w:hAnsiTheme="minorHAnsi" w:cstheme="minorHAnsi"/>
          <w:sz w:val="24"/>
          <w:szCs w:val="24"/>
          <w:lang w:val="es-MX"/>
        </w:rPr>
        <w:t xml:space="preserve"> acciones, que dan salida a objetivos estructurados en la medida en que gradualmente se van realizando las acciones. Se parte de crear un grupo de trabajo con directivos, y otro grupo de trabajo con especialistas y expertos, ambos de entidades implicadas en los procesos de selección, capacitación y desarrollo y evaluación del desempeño, donde se diagnostican sus necesidades educativas respecto a CSE de manera independiente. Seguidamente, los resultados </w:t>
      </w:r>
      <w:r w:rsidR="00643C6D" w:rsidRPr="005E2B6B">
        <w:rPr>
          <w:rFonts w:asciiTheme="minorHAnsi" w:hAnsiTheme="minorHAnsi" w:cstheme="minorHAnsi"/>
          <w:sz w:val="24"/>
          <w:szCs w:val="24"/>
          <w:lang w:val="es-MX"/>
        </w:rPr>
        <w:t>r</w:t>
      </w:r>
      <w:r w:rsidR="0006389B" w:rsidRPr="005E2B6B">
        <w:rPr>
          <w:rFonts w:asciiTheme="minorHAnsi" w:hAnsiTheme="minorHAnsi" w:cstheme="minorHAnsi"/>
          <w:sz w:val="24"/>
          <w:szCs w:val="24"/>
          <w:lang w:val="es-MX"/>
        </w:rPr>
        <w:t>ecuperado</w:t>
      </w:r>
      <w:r w:rsidRPr="005E2B6B">
        <w:rPr>
          <w:rFonts w:asciiTheme="minorHAnsi" w:hAnsiTheme="minorHAnsi" w:cstheme="minorHAnsi"/>
          <w:sz w:val="24"/>
          <w:szCs w:val="24"/>
          <w:lang w:val="es-MX"/>
        </w:rPr>
        <w:t xml:space="preserve">s permiten orientar la planificación y organización del sistema y se proyecta la ejecución de los restantes subsistemas. Luego se analizan las prácticas actuales en la gestión del capital humano en el sector del </w:t>
      </w:r>
      <w:r w:rsidR="00643C6D" w:rsidRPr="005E2B6B">
        <w:rPr>
          <w:rFonts w:asciiTheme="minorHAnsi" w:hAnsiTheme="minorHAnsi" w:cstheme="minorHAnsi"/>
          <w:sz w:val="24"/>
          <w:szCs w:val="24"/>
          <w:lang w:val="es-MX"/>
        </w:rPr>
        <w:t>t</w:t>
      </w:r>
      <w:r w:rsidRPr="005E2B6B">
        <w:rPr>
          <w:rFonts w:asciiTheme="minorHAnsi" w:hAnsiTheme="minorHAnsi" w:cstheme="minorHAnsi"/>
          <w:sz w:val="24"/>
          <w:szCs w:val="24"/>
          <w:lang w:val="es-MX"/>
        </w:rPr>
        <w:t>urismo desde la visión de los participantes de manera independiente, para en un siguiente encuentro presentar los resultados integrados de las sesiones de trabajo en grupo. Como consecuencia de esta acción se concibe un plan de contingencias para la mejora de las prácticas de la gestión del capital humano a partir de las sugerencias y recomendaciones. En la sesión de trabajo que cierra este subsistema se crea un único grupo de trabajo para el sistema de acciones conformado por los participantes.</w:t>
      </w:r>
    </w:p>
    <w:p w14:paraId="65AC2DEE" w14:textId="77777777" w:rsidR="004A1025" w:rsidRPr="005E2B6B" w:rsidRDefault="004A1025" w:rsidP="00643C6D">
      <w:pPr>
        <w:spacing w:after="120" w:line="240" w:lineRule="auto"/>
        <w:jc w:val="both"/>
        <w:rPr>
          <w:rFonts w:asciiTheme="minorHAnsi" w:hAnsiTheme="minorHAnsi" w:cstheme="minorHAnsi"/>
          <w:sz w:val="24"/>
          <w:szCs w:val="24"/>
          <w:lang w:val="es-MX"/>
        </w:rPr>
      </w:pPr>
      <w:r w:rsidRPr="005E2B6B">
        <w:rPr>
          <w:rFonts w:asciiTheme="minorHAnsi" w:hAnsiTheme="minorHAnsi" w:cstheme="minorHAnsi"/>
          <w:sz w:val="24"/>
          <w:szCs w:val="24"/>
          <w:lang w:val="es-MX"/>
        </w:rPr>
        <w:t xml:space="preserve">La dirección hacia la que se dirige las acciones de este subsistema van hacia el </w:t>
      </w:r>
      <w:r w:rsidRPr="005E2B6B">
        <w:rPr>
          <w:rFonts w:asciiTheme="minorHAnsi" w:hAnsiTheme="minorHAnsi" w:cstheme="minorHAnsi"/>
          <w:i/>
          <w:sz w:val="24"/>
          <w:szCs w:val="24"/>
          <w:lang w:val="es-MX"/>
        </w:rPr>
        <w:t>Subsistema Desarrollo</w:t>
      </w:r>
      <w:r w:rsidRPr="005E2B6B">
        <w:rPr>
          <w:rFonts w:asciiTheme="minorHAnsi" w:hAnsiTheme="minorHAnsi" w:cstheme="minorHAnsi"/>
          <w:sz w:val="24"/>
          <w:szCs w:val="24"/>
          <w:lang w:val="es-MX"/>
        </w:rPr>
        <w:t xml:space="preserve"> y </w:t>
      </w:r>
      <w:r w:rsidRPr="005E2B6B">
        <w:rPr>
          <w:rFonts w:asciiTheme="minorHAnsi" w:hAnsiTheme="minorHAnsi" w:cstheme="minorHAnsi"/>
          <w:i/>
          <w:sz w:val="24"/>
          <w:szCs w:val="24"/>
          <w:lang w:val="es-MX"/>
        </w:rPr>
        <w:t>Subsistema de Evaluación</w:t>
      </w:r>
      <w:r w:rsidRPr="005E2B6B">
        <w:rPr>
          <w:rFonts w:asciiTheme="minorHAnsi" w:hAnsiTheme="minorHAnsi" w:cstheme="minorHAnsi"/>
          <w:sz w:val="24"/>
          <w:szCs w:val="24"/>
          <w:lang w:val="es-MX"/>
        </w:rPr>
        <w:t>, lo cual quiere decir que los resultados de estas acciones se analizan en función de enriquecer la construcción de los restantes subsistemas. Tributa a los tres procesos definidos indistintamente: selección e integración, capacitación y desarrollo y evaluación del desempeño.</w:t>
      </w:r>
      <w:r w:rsidR="00643C6D" w:rsidRPr="005E2B6B">
        <w:rPr>
          <w:rFonts w:asciiTheme="minorHAnsi" w:hAnsiTheme="minorHAnsi" w:cstheme="minorHAnsi"/>
          <w:sz w:val="24"/>
          <w:szCs w:val="24"/>
          <w:lang w:val="es-MX"/>
        </w:rPr>
        <w:t xml:space="preserve"> </w:t>
      </w:r>
      <w:r w:rsidRPr="005E2B6B">
        <w:rPr>
          <w:rFonts w:asciiTheme="minorHAnsi" w:hAnsiTheme="minorHAnsi" w:cstheme="minorHAnsi"/>
          <w:sz w:val="24"/>
          <w:szCs w:val="24"/>
          <w:lang w:val="es-MX"/>
        </w:rPr>
        <w:t>La temporalidad de las acciones se aproxima a la hora y treinta minutos.</w:t>
      </w:r>
    </w:p>
    <w:p w14:paraId="70ADAC2A" w14:textId="77777777" w:rsidR="0056107A" w:rsidRPr="005E2B6B" w:rsidRDefault="0056107A" w:rsidP="0056107A">
      <w:pPr>
        <w:spacing w:after="120" w:line="240" w:lineRule="auto"/>
        <w:jc w:val="both"/>
        <w:rPr>
          <w:rFonts w:asciiTheme="minorHAnsi" w:hAnsiTheme="minorHAnsi" w:cstheme="minorHAnsi"/>
          <w:sz w:val="24"/>
          <w:szCs w:val="24"/>
          <w:lang w:val="es-MX"/>
        </w:rPr>
      </w:pPr>
      <w:r w:rsidRPr="005E2B6B">
        <w:rPr>
          <w:rFonts w:asciiTheme="minorHAnsi" w:hAnsiTheme="minorHAnsi" w:cstheme="minorHAnsi"/>
          <w:sz w:val="24"/>
          <w:szCs w:val="24"/>
          <w:lang w:val="es-MX"/>
        </w:rPr>
        <w:t xml:space="preserve">Los indicadores de cambio más importantes previstos en este subsistema que se derivan de las acciones concebidas, que están en correspondencia con el objetivo general del sistema de acciones y que reflejan los presupuestos de la </w:t>
      </w:r>
      <w:proofErr w:type="spellStart"/>
      <w:r w:rsidRPr="005E2B6B">
        <w:rPr>
          <w:rFonts w:asciiTheme="minorHAnsi" w:hAnsiTheme="minorHAnsi" w:cstheme="minorHAnsi"/>
          <w:sz w:val="24"/>
          <w:szCs w:val="24"/>
          <w:lang w:val="es-MX"/>
        </w:rPr>
        <w:t>psicoeducación</w:t>
      </w:r>
      <w:proofErr w:type="spellEnd"/>
      <w:r w:rsidRPr="005E2B6B">
        <w:rPr>
          <w:rFonts w:asciiTheme="minorHAnsi" w:hAnsiTheme="minorHAnsi" w:cstheme="minorHAnsi"/>
          <w:sz w:val="24"/>
          <w:szCs w:val="24"/>
          <w:lang w:val="es-MX"/>
        </w:rPr>
        <w:t xml:space="preserve"> están relacionados con: se contribuye con el proceso de autoevaluación de las necesidades psicoeducativas en CSE a través de la aplicación de las técnicas en el procedimiento diagnóstico empleado, y preguntas de reflexión y análisis, se estimula la reflexión y el ejercicio del criterio en relación a las CSE a través del intercambio comunicativo con el participante en el proceso del diagnóstico, se estimula a la reflexión y el pensamiento crítico en relación a las CSE a través de la presentación de resultados científicos y la discusión en relación a las prácticas que en la actualidad se realizan para la gestión del capital humano en el turismo, se contribuye con el aprendizaje reflexivo desde el estímulo a la reflexión y participación en el abordaje de las respuestas a la problemática presentada en la gestión del capital humano en el turismo, se aporta conocimiento para el trabajo en grupo desde la aplicación del método de grupo de discusión en el análisis de la gestión por competencias del capital humano en el turismo, se contribuye con los procesos de reflexión y análisis, y con el aprendizaje a partir del diseño del plan de contingencias.</w:t>
      </w:r>
    </w:p>
    <w:p w14:paraId="37F733C3" w14:textId="77777777" w:rsidR="004A1025" w:rsidRPr="005E2B6B" w:rsidRDefault="004A1025" w:rsidP="0023080B">
      <w:pPr>
        <w:spacing w:after="120" w:line="240" w:lineRule="auto"/>
        <w:jc w:val="both"/>
        <w:rPr>
          <w:rFonts w:asciiTheme="minorHAnsi" w:hAnsiTheme="minorHAnsi" w:cstheme="minorHAnsi"/>
          <w:b/>
          <w:sz w:val="24"/>
          <w:szCs w:val="24"/>
          <w:lang w:val="es-ES_tradnl"/>
        </w:rPr>
      </w:pPr>
      <w:r w:rsidRPr="005E2B6B">
        <w:rPr>
          <w:rFonts w:asciiTheme="minorHAnsi" w:hAnsiTheme="minorHAnsi" w:cstheme="minorHAnsi"/>
          <w:sz w:val="24"/>
          <w:szCs w:val="24"/>
          <w:lang w:val="es-MX"/>
        </w:rPr>
        <w:t>Al final de cada sesión de trabajo en grupo el facilitador junto al registrador realiza el análisis de contenido de las verbalizaciones expuestas para extraer párrafos y aspectos más significativos. Se analizan los resultados de la sesión de trabajo en función de actualizar el diseño del subsistema, la dirección hacia donde se dirige y los procesos al que tributan. Con toda esta información es posible dar paso al siguiente subsistema.</w:t>
      </w:r>
    </w:p>
    <w:p w14:paraId="21898201" w14:textId="77777777" w:rsidR="004A1025" w:rsidRPr="005E2B6B" w:rsidRDefault="0023080B" w:rsidP="004A1025">
      <w:pPr>
        <w:spacing w:after="0"/>
        <w:jc w:val="both"/>
        <w:rPr>
          <w:rFonts w:asciiTheme="minorHAnsi" w:hAnsiTheme="minorHAnsi" w:cstheme="minorHAnsi"/>
          <w:i/>
          <w:sz w:val="24"/>
          <w:szCs w:val="24"/>
          <w:lang w:val="es-ES_tradnl"/>
        </w:rPr>
      </w:pPr>
      <w:r w:rsidRPr="005E2B6B">
        <w:rPr>
          <w:rFonts w:asciiTheme="minorHAnsi" w:hAnsiTheme="minorHAnsi" w:cstheme="minorHAnsi"/>
          <w:i/>
          <w:sz w:val="24"/>
          <w:szCs w:val="24"/>
          <w:lang w:val="es-ES_tradnl"/>
        </w:rPr>
        <w:t>Subsistema D</w:t>
      </w:r>
      <w:r w:rsidR="004A1025" w:rsidRPr="005E2B6B">
        <w:rPr>
          <w:rFonts w:asciiTheme="minorHAnsi" w:hAnsiTheme="minorHAnsi" w:cstheme="minorHAnsi"/>
          <w:i/>
          <w:sz w:val="24"/>
          <w:szCs w:val="24"/>
          <w:lang w:val="es-ES_tradnl"/>
        </w:rPr>
        <w:t xml:space="preserve">esarrollo   </w:t>
      </w:r>
    </w:p>
    <w:p w14:paraId="334D22C0" w14:textId="77777777" w:rsidR="004A1025" w:rsidRPr="005E2B6B" w:rsidRDefault="004A1025" w:rsidP="00B44769">
      <w:pPr>
        <w:spacing w:after="120" w:line="240" w:lineRule="auto"/>
        <w:jc w:val="both"/>
        <w:rPr>
          <w:rFonts w:asciiTheme="minorHAnsi" w:hAnsiTheme="minorHAnsi" w:cstheme="minorHAnsi"/>
          <w:b/>
          <w:sz w:val="24"/>
          <w:szCs w:val="24"/>
          <w:lang w:val="es-MX"/>
        </w:rPr>
      </w:pPr>
      <w:r w:rsidRPr="005E2B6B">
        <w:rPr>
          <w:rFonts w:asciiTheme="minorHAnsi" w:hAnsiTheme="minorHAnsi" w:cstheme="minorHAnsi"/>
          <w:sz w:val="24"/>
          <w:szCs w:val="24"/>
          <w:lang w:val="es-ES_tradnl"/>
        </w:rPr>
        <w:lastRenderedPageBreak/>
        <w:t xml:space="preserve">La estructura de este subsistema se compone de </w:t>
      </w:r>
      <w:r w:rsidR="0023080B" w:rsidRPr="005E2B6B">
        <w:rPr>
          <w:rFonts w:asciiTheme="minorHAnsi" w:hAnsiTheme="minorHAnsi" w:cstheme="minorHAnsi"/>
          <w:sz w:val="24"/>
          <w:szCs w:val="24"/>
          <w:lang w:val="es-ES_tradnl"/>
        </w:rPr>
        <w:t>cinco</w:t>
      </w:r>
      <w:r w:rsidRPr="005E2B6B">
        <w:rPr>
          <w:rFonts w:asciiTheme="minorHAnsi" w:hAnsiTheme="minorHAnsi" w:cstheme="minorHAnsi"/>
          <w:sz w:val="24"/>
          <w:szCs w:val="24"/>
          <w:lang w:val="es-ES_tradnl"/>
        </w:rPr>
        <w:t xml:space="preserve"> acciones que plantean objetivos derivados de los resultados del subsistema </w:t>
      </w:r>
      <w:r w:rsidRPr="005E2B6B">
        <w:rPr>
          <w:rFonts w:asciiTheme="minorHAnsi" w:hAnsiTheme="minorHAnsi" w:cstheme="minorHAnsi"/>
          <w:i/>
          <w:sz w:val="24"/>
          <w:szCs w:val="24"/>
          <w:lang w:val="es-ES_tradnl"/>
        </w:rPr>
        <w:t xml:space="preserve">Planificación y </w:t>
      </w:r>
      <w:r w:rsidR="0023080B" w:rsidRPr="005E2B6B">
        <w:rPr>
          <w:rFonts w:asciiTheme="minorHAnsi" w:hAnsiTheme="minorHAnsi" w:cstheme="minorHAnsi"/>
          <w:i/>
          <w:sz w:val="24"/>
          <w:szCs w:val="24"/>
          <w:lang w:val="es-ES_tradnl"/>
        </w:rPr>
        <w:t>O</w:t>
      </w:r>
      <w:r w:rsidRPr="005E2B6B">
        <w:rPr>
          <w:rFonts w:asciiTheme="minorHAnsi" w:hAnsiTheme="minorHAnsi" w:cstheme="minorHAnsi"/>
          <w:i/>
          <w:sz w:val="24"/>
          <w:szCs w:val="24"/>
          <w:lang w:val="es-ES_tradnl"/>
        </w:rPr>
        <w:t>rganización</w:t>
      </w:r>
      <w:r w:rsidRPr="005E2B6B">
        <w:rPr>
          <w:rFonts w:asciiTheme="minorHAnsi" w:hAnsiTheme="minorHAnsi" w:cstheme="minorHAnsi"/>
          <w:sz w:val="24"/>
          <w:szCs w:val="24"/>
          <w:lang w:val="es-ES_tradnl"/>
        </w:rPr>
        <w:t xml:space="preserve"> y que de manera coherente, sinérgica e integrada enlaza resultados con el siguiente subsistema que es el de </w:t>
      </w:r>
      <w:r w:rsidRPr="005E2B6B">
        <w:rPr>
          <w:rFonts w:asciiTheme="minorHAnsi" w:hAnsiTheme="minorHAnsi" w:cstheme="minorHAnsi"/>
          <w:i/>
          <w:sz w:val="24"/>
          <w:szCs w:val="24"/>
          <w:lang w:val="es-ES_tradnl"/>
        </w:rPr>
        <w:t>Evaluación</w:t>
      </w:r>
      <w:r w:rsidRPr="005E2B6B">
        <w:rPr>
          <w:rFonts w:asciiTheme="minorHAnsi" w:hAnsiTheme="minorHAnsi" w:cstheme="minorHAnsi"/>
          <w:sz w:val="24"/>
          <w:szCs w:val="24"/>
          <w:lang w:val="es-ES_tradnl"/>
        </w:rPr>
        <w:t xml:space="preserve">. Inicia la consecución del subsistema con una </w:t>
      </w:r>
      <w:r w:rsidRPr="005E2B6B">
        <w:rPr>
          <w:rFonts w:asciiTheme="minorHAnsi" w:hAnsiTheme="minorHAnsi" w:cstheme="minorHAnsi"/>
          <w:sz w:val="24"/>
          <w:szCs w:val="24"/>
          <w:lang w:val="es-MX"/>
        </w:rPr>
        <w:t xml:space="preserve">sesión de trabajo para la capacitación y el reconocimiento de las condiciones internas–externas para introducir resultados, a través de un </w:t>
      </w:r>
      <w:r w:rsidR="00B44769" w:rsidRPr="005E2B6B">
        <w:rPr>
          <w:rFonts w:asciiTheme="minorHAnsi" w:hAnsiTheme="minorHAnsi" w:cstheme="minorHAnsi"/>
          <w:sz w:val="24"/>
          <w:szCs w:val="24"/>
          <w:lang w:val="es-MX"/>
        </w:rPr>
        <w:t>tal</w:t>
      </w:r>
      <w:r w:rsidRPr="005E2B6B">
        <w:rPr>
          <w:rFonts w:asciiTheme="minorHAnsi" w:hAnsiTheme="minorHAnsi" w:cstheme="minorHAnsi"/>
          <w:sz w:val="24"/>
          <w:szCs w:val="24"/>
          <w:lang w:val="es-MX"/>
        </w:rPr>
        <w:t xml:space="preserve">ler de capacitación, la </w:t>
      </w:r>
      <w:r w:rsidR="00B44769" w:rsidRPr="005E2B6B">
        <w:rPr>
          <w:rFonts w:asciiTheme="minorHAnsi" w:hAnsiTheme="minorHAnsi" w:cstheme="minorHAnsi"/>
          <w:sz w:val="24"/>
          <w:szCs w:val="24"/>
          <w:lang w:val="es-MX"/>
        </w:rPr>
        <w:t xml:space="preserve">reflexión y debate y la elaboración de la matriz </w:t>
      </w:r>
      <w:r w:rsidRPr="005E2B6B">
        <w:rPr>
          <w:rFonts w:asciiTheme="minorHAnsi" w:hAnsiTheme="minorHAnsi" w:cstheme="minorHAnsi"/>
          <w:sz w:val="24"/>
          <w:szCs w:val="24"/>
          <w:lang w:val="es-MX"/>
        </w:rPr>
        <w:t xml:space="preserve">DAFO. Le sigue a este encuentro una sesión de trabajo para la capacitación y el reconocimiento de premisas para introducir resultados mediante el empleo de las técnicas: taller de capacitación, </w:t>
      </w:r>
      <w:r w:rsidR="00B44769" w:rsidRPr="005E2B6B">
        <w:rPr>
          <w:rFonts w:asciiTheme="minorHAnsi" w:hAnsiTheme="minorHAnsi" w:cstheme="minorHAnsi"/>
          <w:sz w:val="24"/>
          <w:szCs w:val="24"/>
          <w:lang w:val="es-MX"/>
        </w:rPr>
        <w:t>debate-reflexión y diagrama de afinid</w:t>
      </w:r>
      <w:r w:rsidRPr="005E2B6B">
        <w:rPr>
          <w:rFonts w:asciiTheme="minorHAnsi" w:hAnsiTheme="minorHAnsi" w:cstheme="minorHAnsi"/>
          <w:sz w:val="24"/>
          <w:szCs w:val="24"/>
          <w:lang w:val="es-MX"/>
        </w:rPr>
        <w:t xml:space="preserve">ad. Teniendo claridad de las condiciones y premisas necesarias para introducir resultados se desarrolla un encuentro donde se valida e introduce el perfil por competencias del dependiente gastronómico y se definen las acciones para su implementación. Se emplean las técnicas, </w:t>
      </w:r>
      <w:r w:rsidR="00B44769" w:rsidRPr="005E2B6B">
        <w:rPr>
          <w:rFonts w:asciiTheme="minorHAnsi" w:hAnsiTheme="minorHAnsi" w:cstheme="minorHAnsi"/>
          <w:sz w:val="24"/>
          <w:szCs w:val="24"/>
          <w:lang w:val="es-MX"/>
        </w:rPr>
        <w:t xml:space="preserve">grupo de expertos </w:t>
      </w:r>
      <w:r w:rsidRPr="005E2B6B">
        <w:rPr>
          <w:rFonts w:asciiTheme="minorHAnsi" w:hAnsiTheme="minorHAnsi" w:cstheme="minorHAnsi"/>
          <w:sz w:val="24"/>
          <w:szCs w:val="24"/>
          <w:lang w:val="es-MX"/>
        </w:rPr>
        <w:t xml:space="preserve">(Método Delphi) y </w:t>
      </w:r>
      <w:r w:rsidR="00B44769" w:rsidRPr="005E2B6B">
        <w:rPr>
          <w:rFonts w:asciiTheme="minorHAnsi" w:hAnsiTheme="minorHAnsi" w:cstheme="minorHAnsi"/>
          <w:sz w:val="24"/>
          <w:szCs w:val="24"/>
          <w:lang w:val="es-MX"/>
        </w:rPr>
        <w:t>grupo discusión</w:t>
      </w:r>
      <w:r w:rsidRPr="005E2B6B">
        <w:rPr>
          <w:rFonts w:asciiTheme="minorHAnsi" w:hAnsiTheme="minorHAnsi" w:cstheme="minorHAnsi"/>
          <w:sz w:val="24"/>
          <w:szCs w:val="24"/>
          <w:lang w:val="es-MX"/>
        </w:rPr>
        <w:t>. Para el siguiente encuentro, se trabajan en función de introducir el programa de intervención psicoeducativa para el desarrollo de CSE del dependiente gastronómico y acciones para su implementación mediante el</w:t>
      </w:r>
      <w:r w:rsidR="00B44769" w:rsidRPr="005E2B6B">
        <w:rPr>
          <w:rFonts w:asciiTheme="minorHAnsi" w:hAnsiTheme="minorHAnsi" w:cstheme="minorHAnsi"/>
          <w:sz w:val="24"/>
          <w:szCs w:val="24"/>
          <w:lang w:val="es-MX"/>
        </w:rPr>
        <w:t xml:space="preserve"> trabajo </w:t>
      </w:r>
      <w:r w:rsidRPr="005E2B6B">
        <w:rPr>
          <w:rFonts w:asciiTheme="minorHAnsi" w:hAnsiTheme="minorHAnsi" w:cstheme="minorHAnsi"/>
          <w:sz w:val="24"/>
          <w:szCs w:val="24"/>
          <w:lang w:val="es-MX"/>
        </w:rPr>
        <w:t xml:space="preserve">metodológico, el </w:t>
      </w:r>
      <w:r w:rsidR="00B44769" w:rsidRPr="005E2B6B">
        <w:rPr>
          <w:rFonts w:asciiTheme="minorHAnsi" w:hAnsiTheme="minorHAnsi" w:cstheme="minorHAnsi"/>
          <w:sz w:val="24"/>
          <w:szCs w:val="24"/>
          <w:lang w:val="es-MX"/>
        </w:rPr>
        <w:t>grupo discusión</w:t>
      </w:r>
      <w:r w:rsidRPr="005E2B6B">
        <w:rPr>
          <w:rFonts w:asciiTheme="minorHAnsi" w:hAnsiTheme="minorHAnsi" w:cstheme="minorHAnsi"/>
          <w:sz w:val="24"/>
          <w:szCs w:val="24"/>
          <w:lang w:val="es-MX"/>
        </w:rPr>
        <w:t xml:space="preserve">, la evaluación por juicio de expertos y criterio de usuarios según el Cuadro Lógico de Iadov. Como continuidad de la introducción de resultados en un próximo encuentro se trabaja con la evaluación del desempeño por competencias del dependiente gastronómico y acciones para su implementación a través del </w:t>
      </w:r>
      <w:r w:rsidR="00B44769" w:rsidRPr="005E2B6B">
        <w:rPr>
          <w:rFonts w:asciiTheme="minorHAnsi" w:hAnsiTheme="minorHAnsi" w:cstheme="minorHAnsi"/>
          <w:sz w:val="24"/>
          <w:szCs w:val="24"/>
          <w:lang w:val="es-MX"/>
        </w:rPr>
        <w:t>grupo discusión</w:t>
      </w:r>
      <w:r w:rsidRPr="005E2B6B">
        <w:rPr>
          <w:rFonts w:asciiTheme="minorHAnsi" w:hAnsiTheme="minorHAnsi" w:cstheme="minorHAnsi"/>
          <w:sz w:val="24"/>
          <w:szCs w:val="24"/>
          <w:lang w:val="es-MX"/>
        </w:rPr>
        <w:t>.</w:t>
      </w:r>
    </w:p>
    <w:p w14:paraId="313AF70B" w14:textId="77777777" w:rsidR="004A1025" w:rsidRPr="005E2B6B" w:rsidRDefault="004A1025" w:rsidP="00B44769">
      <w:pPr>
        <w:spacing w:after="120" w:line="240" w:lineRule="auto"/>
        <w:jc w:val="both"/>
        <w:rPr>
          <w:rFonts w:asciiTheme="minorHAnsi" w:hAnsiTheme="minorHAnsi" w:cstheme="minorHAnsi"/>
          <w:sz w:val="24"/>
          <w:szCs w:val="24"/>
          <w:lang w:val="es-MX"/>
        </w:rPr>
      </w:pPr>
      <w:r w:rsidRPr="005E2B6B">
        <w:rPr>
          <w:rFonts w:asciiTheme="minorHAnsi" w:hAnsiTheme="minorHAnsi" w:cstheme="minorHAnsi"/>
          <w:sz w:val="24"/>
          <w:szCs w:val="24"/>
          <w:lang w:val="es-MX"/>
        </w:rPr>
        <w:t xml:space="preserve">La dirección hacia la que se dirige las acciones de este subsistema van hacia </w:t>
      </w:r>
      <w:r w:rsidR="00B44769" w:rsidRPr="005E2B6B">
        <w:rPr>
          <w:rFonts w:asciiTheme="minorHAnsi" w:hAnsiTheme="minorHAnsi" w:cstheme="minorHAnsi"/>
          <w:sz w:val="24"/>
          <w:szCs w:val="24"/>
          <w:lang w:val="es-MX"/>
        </w:rPr>
        <w:t xml:space="preserve">los </w:t>
      </w:r>
      <w:r w:rsidRPr="005E2B6B">
        <w:rPr>
          <w:rFonts w:asciiTheme="minorHAnsi" w:hAnsiTheme="minorHAnsi" w:cstheme="minorHAnsi"/>
          <w:sz w:val="24"/>
          <w:szCs w:val="24"/>
          <w:lang w:val="es-MX"/>
        </w:rPr>
        <w:t>subsistema</w:t>
      </w:r>
      <w:r w:rsidR="00B44769" w:rsidRPr="005E2B6B">
        <w:rPr>
          <w:rFonts w:asciiTheme="minorHAnsi" w:hAnsiTheme="minorHAnsi" w:cstheme="minorHAnsi"/>
          <w:sz w:val="24"/>
          <w:szCs w:val="24"/>
          <w:lang w:val="es-MX"/>
        </w:rPr>
        <w:t>s de Planificación y O</w:t>
      </w:r>
      <w:r w:rsidRPr="005E2B6B">
        <w:rPr>
          <w:rFonts w:asciiTheme="minorHAnsi" w:hAnsiTheme="minorHAnsi" w:cstheme="minorHAnsi"/>
          <w:sz w:val="24"/>
          <w:szCs w:val="24"/>
          <w:lang w:val="es-MX"/>
        </w:rPr>
        <w:t xml:space="preserve">rganización y </w:t>
      </w:r>
      <w:r w:rsidR="00B44769" w:rsidRPr="005E2B6B">
        <w:rPr>
          <w:rFonts w:asciiTheme="minorHAnsi" w:hAnsiTheme="minorHAnsi" w:cstheme="minorHAnsi"/>
          <w:sz w:val="24"/>
          <w:szCs w:val="24"/>
          <w:lang w:val="es-MX"/>
        </w:rPr>
        <w:t xml:space="preserve">el </w:t>
      </w:r>
      <w:r w:rsidRPr="005E2B6B">
        <w:rPr>
          <w:rFonts w:asciiTheme="minorHAnsi" w:hAnsiTheme="minorHAnsi" w:cstheme="minorHAnsi"/>
          <w:sz w:val="24"/>
          <w:szCs w:val="24"/>
          <w:lang w:val="es-MX"/>
        </w:rPr>
        <w:t>subsistema de Evaluación, lo cual quiere decir que los resultados de estas acciones se analizan en función de enriquecer la construcción de los restantes subsistemas. Tributa a los tres procesos definidos indistintamente: selección e integración, capacitación y desarrollo y evaluación del desempeño.</w:t>
      </w:r>
      <w:r w:rsidR="00B44769" w:rsidRPr="005E2B6B">
        <w:rPr>
          <w:rFonts w:asciiTheme="minorHAnsi" w:hAnsiTheme="minorHAnsi" w:cstheme="minorHAnsi"/>
          <w:sz w:val="24"/>
          <w:szCs w:val="24"/>
          <w:lang w:val="es-MX"/>
        </w:rPr>
        <w:t xml:space="preserve"> </w:t>
      </w:r>
      <w:r w:rsidRPr="005E2B6B">
        <w:rPr>
          <w:rFonts w:asciiTheme="minorHAnsi" w:hAnsiTheme="minorHAnsi" w:cstheme="minorHAnsi"/>
          <w:sz w:val="24"/>
          <w:szCs w:val="24"/>
          <w:lang w:val="es-MX"/>
        </w:rPr>
        <w:t>La temporalidad de las acciones se aproxima a las dos horas.</w:t>
      </w:r>
    </w:p>
    <w:p w14:paraId="501128D7" w14:textId="6EE70BC2" w:rsidR="0056107A" w:rsidRPr="005E2B6B" w:rsidRDefault="0056107A" w:rsidP="0056107A">
      <w:pPr>
        <w:spacing w:after="120" w:line="240" w:lineRule="auto"/>
        <w:jc w:val="both"/>
        <w:rPr>
          <w:rFonts w:asciiTheme="minorHAnsi" w:hAnsiTheme="minorHAnsi" w:cstheme="minorHAnsi"/>
          <w:sz w:val="24"/>
          <w:szCs w:val="24"/>
          <w:lang w:val="es-MX"/>
        </w:rPr>
      </w:pPr>
      <w:r w:rsidRPr="005E2B6B">
        <w:rPr>
          <w:rFonts w:asciiTheme="minorHAnsi" w:hAnsiTheme="minorHAnsi" w:cstheme="minorHAnsi"/>
          <w:sz w:val="24"/>
          <w:szCs w:val="24"/>
          <w:lang w:val="es-MX"/>
        </w:rPr>
        <w:t xml:space="preserve">Los indicadores de cambio que se manejan en este subsistema en atención a las acciones creadas, al objetivo general del sistema de acciones y que reflejan los presupuestos de la </w:t>
      </w:r>
      <w:proofErr w:type="spellStart"/>
      <w:r w:rsidRPr="005E2B6B">
        <w:rPr>
          <w:rFonts w:asciiTheme="minorHAnsi" w:hAnsiTheme="minorHAnsi" w:cstheme="minorHAnsi"/>
          <w:sz w:val="24"/>
          <w:szCs w:val="24"/>
          <w:lang w:val="es-MX"/>
        </w:rPr>
        <w:t>psicoeducación</w:t>
      </w:r>
      <w:proofErr w:type="spellEnd"/>
      <w:r w:rsidRPr="005E2B6B">
        <w:rPr>
          <w:rFonts w:asciiTheme="minorHAnsi" w:hAnsiTheme="minorHAnsi" w:cstheme="minorHAnsi"/>
          <w:sz w:val="24"/>
          <w:szCs w:val="24"/>
          <w:lang w:val="es-MX"/>
        </w:rPr>
        <w:t xml:space="preserve"> son: se estimula al conocimiento relacionado con el desarrollo de las CSE, se promueve a la reflexión de manera crítica en relación a las condiciones internas–externas y a las premisas para la introducción de resultados científicos, se promueve al logro de un aprendizaje reflexivo y experiencial para favorecer el desarrollo personal, se facilitan las condiciones para que se experimenten </w:t>
      </w:r>
      <w:r w:rsidRPr="005E2B6B">
        <w:rPr>
          <w:rFonts w:asciiTheme="minorHAnsi" w:hAnsiTheme="minorHAnsi" w:cstheme="minorHAnsi"/>
          <w:sz w:val="24"/>
          <w:szCs w:val="24"/>
          <w:lang w:val="es-ES_tradnl"/>
        </w:rPr>
        <w:t>cambios profundos en la esfera cognitiva, conductual y afectivo- emocional en los participantes, se facilitan alternativas para identificar y afrontar positivamente los problemas, s</w:t>
      </w:r>
      <w:proofErr w:type="spellStart"/>
      <w:r w:rsidRPr="005E2B6B">
        <w:rPr>
          <w:rFonts w:asciiTheme="minorHAnsi" w:hAnsiTheme="minorHAnsi" w:cstheme="minorHAnsi"/>
          <w:sz w:val="24"/>
          <w:szCs w:val="24"/>
          <w:lang w:val="es-MX"/>
        </w:rPr>
        <w:t>e</w:t>
      </w:r>
      <w:proofErr w:type="spellEnd"/>
      <w:r w:rsidRPr="005E2B6B">
        <w:rPr>
          <w:rFonts w:asciiTheme="minorHAnsi" w:hAnsiTheme="minorHAnsi" w:cstheme="minorHAnsi"/>
          <w:sz w:val="24"/>
          <w:szCs w:val="24"/>
          <w:lang w:val="es-MX"/>
        </w:rPr>
        <w:t xml:space="preserve"> estimula al aprendizaje para el trabajo en grupo a partir de la aplicación del método grupo de discusión</w:t>
      </w:r>
      <w:r w:rsidRPr="005E2B6B">
        <w:rPr>
          <w:rFonts w:asciiTheme="minorHAnsi" w:hAnsiTheme="minorHAnsi" w:cstheme="minorHAnsi"/>
          <w:sz w:val="24"/>
          <w:szCs w:val="24"/>
          <w:lang w:val="es-ES_tradnl"/>
        </w:rPr>
        <w:t xml:space="preserve"> y método Delphi, s</w:t>
      </w:r>
      <w:proofErr w:type="spellStart"/>
      <w:r w:rsidRPr="005E2B6B">
        <w:rPr>
          <w:rFonts w:asciiTheme="minorHAnsi" w:hAnsiTheme="minorHAnsi" w:cstheme="minorHAnsi"/>
          <w:sz w:val="24"/>
          <w:szCs w:val="24"/>
          <w:lang w:val="es-MX"/>
        </w:rPr>
        <w:t>e</w:t>
      </w:r>
      <w:proofErr w:type="spellEnd"/>
      <w:r w:rsidRPr="005E2B6B">
        <w:rPr>
          <w:rFonts w:asciiTheme="minorHAnsi" w:hAnsiTheme="minorHAnsi" w:cstheme="minorHAnsi"/>
          <w:sz w:val="24"/>
          <w:szCs w:val="24"/>
          <w:lang w:val="es-MX"/>
        </w:rPr>
        <w:t xml:space="preserve"> estimula a la reflexión y el pensamiento crítico en relación a la incorporación de CSE en el perfil del cargo, se promueven alternativas para la identificación de acciones en función de la implementación del perfil por competencias, s</w:t>
      </w:r>
      <w:proofErr w:type="spellStart"/>
      <w:r w:rsidRPr="005E2B6B">
        <w:rPr>
          <w:rFonts w:asciiTheme="minorHAnsi" w:hAnsiTheme="minorHAnsi" w:cstheme="minorHAnsi"/>
          <w:sz w:val="24"/>
          <w:szCs w:val="24"/>
          <w:lang w:val="es-ES_tradnl"/>
        </w:rPr>
        <w:t>e</w:t>
      </w:r>
      <w:proofErr w:type="spellEnd"/>
      <w:r w:rsidRPr="005E2B6B">
        <w:rPr>
          <w:rFonts w:asciiTheme="minorHAnsi" w:hAnsiTheme="minorHAnsi" w:cstheme="minorHAnsi"/>
          <w:sz w:val="24"/>
          <w:szCs w:val="24"/>
          <w:lang w:val="es-ES_tradnl"/>
        </w:rPr>
        <w:t xml:space="preserve"> facilita un proceso de evaluación constate de lo realizado a través de la identificación de acciones para la implementación del perfil por competencia, s</w:t>
      </w:r>
      <w:proofErr w:type="spellStart"/>
      <w:r w:rsidRPr="005E2B6B">
        <w:rPr>
          <w:rFonts w:asciiTheme="minorHAnsi" w:hAnsiTheme="minorHAnsi" w:cstheme="minorHAnsi"/>
          <w:sz w:val="24"/>
          <w:szCs w:val="24"/>
          <w:lang w:val="es-MX"/>
        </w:rPr>
        <w:t>e</w:t>
      </w:r>
      <w:proofErr w:type="spellEnd"/>
      <w:r w:rsidRPr="005E2B6B">
        <w:rPr>
          <w:rFonts w:asciiTheme="minorHAnsi" w:hAnsiTheme="minorHAnsi" w:cstheme="minorHAnsi"/>
          <w:sz w:val="24"/>
          <w:szCs w:val="24"/>
          <w:lang w:val="es-MX"/>
        </w:rPr>
        <w:t xml:space="preserve"> estimula a la reflexión y el pensamiento crítico en relación a acciones para la implementación y </w:t>
      </w:r>
      <w:r w:rsidRPr="005E2B6B">
        <w:rPr>
          <w:rFonts w:asciiTheme="minorHAnsi" w:hAnsiTheme="minorHAnsi" w:cstheme="minorHAnsi"/>
          <w:sz w:val="24"/>
          <w:szCs w:val="24"/>
          <w:lang w:val="es-ES_tradnl"/>
        </w:rPr>
        <w:t xml:space="preserve">proceso de evaluación constate </w:t>
      </w:r>
      <w:r w:rsidRPr="005E2B6B">
        <w:rPr>
          <w:rFonts w:asciiTheme="minorHAnsi" w:hAnsiTheme="minorHAnsi" w:cstheme="minorHAnsi"/>
          <w:sz w:val="24"/>
          <w:szCs w:val="24"/>
          <w:lang w:val="es-MX"/>
        </w:rPr>
        <w:t>del programa de intervención psicoeducativa.</w:t>
      </w:r>
    </w:p>
    <w:p w14:paraId="0CB5EF27" w14:textId="77777777" w:rsidR="004A1025" w:rsidRPr="005E2B6B" w:rsidRDefault="004A1025" w:rsidP="00B44769">
      <w:pPr>
        <w:spacing w:after="120" w:line="240" w:lineRule="auto"/>
        <w:jc w:val="both"/>
        <w:rPr>
          <w:rFonts w:asciiTheme="minorHAnsi" w:hAnsiTheme="minorHAnsi" w:cstheme="minorHAnsi"/>
          <w:b/>
          <w:sz w:val="24"/>
          <w:szCs w:val="24"/>
          <w:lang w:val="es-ES_tradnl"/>
        </w:rPr>
      </w:pPr>
      <w:r w:rsidRPr="005E2B6B">
        <w:rPr>
          <w:rFonts w:asciiTheme="minorHAnsi" w:hAnsiTheme="minorHAnsi" w:cstheme="minorHAnsi"/>
          <w:sz w:val="24"/>
          <w:szCs w:val="24"/>
          <w:lang w:val="es-MX"/>
        </w:rPr>
        <w:t xml:space="preserve">Tal como se realizó en el subsistema </w:t>
      </w:r>
      <w:r w:rsidRPr="005E2B6B">
        <w:rPr>
          <w:rFonts w:asciiTheme="minorHAnsi" w:hAnsiTheme="minorHAnsi" w:cstheme="minorHAnsi"/>
          <w:i/>
          <w:sz w:val="24"/>
          <w:szCs w:val="24"/>
          <w:lang w:val="es-MX"/>
        </w:rPr>
        <w:t>Planificación y Organización</w:t>
      </w:r>
      <w:r w:rsidRPr="005E2B6B">
        <w:rPr>
          <w:rFonts w:asciiTheme="minorHAnsi" w:hAnsiTheme="minorHAnsi" w:cstheme="minorHAnsi"/>
          <w:sz w:val="24"/>
          <w:szCs w:val="24"/>
          <w:lang w:val="es-MX"/>
        </w:rPr>
        <w:t xml:space="preserve">, en este subsistema al final de cada sesión de trabajo en grupo, el facilitador junto al registrador realiza el análisis de contenido de las verbalizaciones expuestas para extraer párrafos y aspectos más significativos. Se analizan </w:t>
      </w:r>
      <w:r w:rsidRPr="005E2B6B">
        <w:rPr>
          <w:rFonts w:asciiTheme="minorHAnsi" w:hAnsiTheme="minorHAnsi" w:cstheme="minorHAnsi"/>
          <w:sz w:val="24"/>
          <w:szCs w:val="24"/>
          <w:lang w:val="es-MX"/>
        </w:rPr>
        <w:lastRenderedPageBreak/>
        <w:t>los resultados de la sesión de trabajo en función de actualizar el diseño del subsistema, la dirección hacia donde se dirige y los procesos al que tributan. Con toda esta información es posible dar paso al siguiente subsistema.</w:t>
      </w:r>
    </w:p>
    <w:p w14:paraId="3AA46CA8" w14:textId="77777777" w:rsidR="004A1025" w:rsidRPr="005E2B6B" w:rsidRDefault="004A1025" w:rsidP="004A1025">
      <w:pPr>
        <w:spacing w:after="0"/>
        <w:jc w:val="both"/>
        <w:rPr>
          <w:rFonts w:asciiTheme="minorHAnsi" w:hAnsiTheme="minorHAnsi" w:cstheme="minorHAnsi"/>
          <w:i/>
          <w:sz w:val="24"/>
          <w:szCs w:val="24"/>
          <w:lang w:val="es-MX"/>
        </w:rPr>
      </w:pPr>
      <w:r w:rsidRPr="005E2B6B">
        <w:rPr>
          <w:rFonts w:asciiTheme="minorHAnsi" w:hAnsiTheme="minorHAnsi" w:cstheme="minorHAnsi"/>
          <w:b/>
          <w:i/>
          <w:sz w:val="24"/>
          <w:szCs w:val="24"/>
          <w:lang w:val="es-ES_tradnl"/>
        </w:rPr>
        <w:t>Subsistema evaluación</w:t>
      </w:r>
    </w:p>
    <w:p w14:paraId="50E9396E" w14:textId="77777777" w:rsidR="004A1025" w:rsidRPr="005E2B6B" w:rsidRDefault="004A1025" w:rsidP="004A1025">
      <w:pPr>
        <w:spacing w:after="0" w:line="240" w:lineRule="auto"/>
        <w:jc w:val="both"/>
        <w:rPr>
          <w:rFonts w:asciiTheme="minorHAnsi" w:hAnsiTheme="minorHAnsi" w:cstheme="minorHAnsi"/>
          <w:sz w:val="24"/>
          <w:szCs w:val="24"/>
          <w:lang w:val="es-MX"/>
        </w:rPr>
      </w:pPr>
      <w:r w:rsidRPr="005E2B6B">
        <w:rPr>
          <w:rFonts w:asciiTheme="minorHAnsi" w:hAnsiTheme="minorHAnsi" w:cstheme="minorHAnsi"/>
          <w:sz w:val="24"/>
          <w:szCs w:val="24"/>
          <w:lang w:val="es-ES_tradnl"/>
        </w:rPr>
        <w:t xml:space="preserve">En este subsistema se presentan 4 acciones que suceden consecutivamente y van dirigidas al </w:t>
      </w:r>
      <w:r w:rsidRPr="005E2B6B">
        <w:rPr>
          <w:rFonts w:asciiTheme="minorHAnsi" w:hAnsiTheme="minorHAnsi" w:cstheme="minorHAnsi"/>
          <w:sz w:val="24"/>
          <w:szCs w:val="24"/>
          <w:lang w:val="es-MX"/>
        </w:rPr>
        <w:t>control y evaluación de acciones del subsistema planificación y organización, análisis de la puesta en marcha de premisas para introducir resultados, reporte de impactos en procesos de gestión a partir de la inclusión de las CSE, monitoreo del sistema y actualización de necesidades de cambio. El orden y precedencia de las acciones responde a lo sucedido en los subsistemas Planificación y Organización y Desarrollo. Las técnicas empleadas son: Grupo de Discusión, análisis documental y chequeo de acciones.</w:t>
      </w:r>
    </w:p>
    <w:p w14:paraId="1E4D06FB" w14:textId="10C126F5" w:rsidR="004A1025" w:rsidRPr="005E2B6B" w:rsidRDefault="004A1025" w:rsidP="00D819BB">
      <w:pPr>
        <w:spacing w:after="120" w:line="240" w:lineRule="auto"/>
        <w:jc w:val="both"/>
        <w:rPr>
          <w:rFonts w:asciiTheme="minorHAnsi" w:hAnsiTheme="minorHAnsi" w:cstheme="minorHAnsi"/>
          <w:sz w:val="24"/>
          <w:szCs w:val="24"/>
          <w:lang w:val="es-MX"/>
        </w:rPr>
      </w:pPr>
      <w:r w:rsidRPr="005E2B6B">
        <w:rPr>
          <w:rFonts w:asciiTheme="minorHAnsi" w:hAnsiTheme="minorHAnsi" w:cstheme="minorHAnsi"/>
          <w:sz w:val="24"/>
          <w:szCs w:val="24"/>
          <w:lang w:val="es-MX"/>
        </w:rPr>
        <w:t>La dirección hacia la que se dirige las acciones de este subsistema van hacia el subsistema de Planificación y organización y subsistema Desarrollo, lo cual quiere decir que los resultados de estas acciones se analizan en función de enriquecer la construcción de los restantes subsistemas. Tributa a los tres procesos definidos indistintamente: selección e integración, capacitación y desarrollo y evaluación del desempeño.</w:t>
      </w:r>
      <w:r w:rsidR="00D644E6" w:rsidRPr="005E2B6B">
        <w:rPr>
          <w:rFonts w:asciiTheme="minorHAnsi" w:hAnsiTheme="minorHAnsi" w:cstheme="minorHAnsi"/>
          <w:sz w:val="24"/>
          <w:szCs w:val="24"/>
          <w:lang w:val="es-MX"/>
        </w:rPr>
        <w:t xml:space="preserve"> </w:t>
      </w:r>
      <w:r w:rsidRPr="005E2B6B">
        <w:rPr>
          <w:rFonts w:asciiTheme="minorHAnsi" w:hAnsiTheme="minorHAnsi" w:cstheme="minorHAnsi"/>
          <w:sz w:val="24"/>
          <w:szCs w:val="24"/>
          <w:lang w:val="es-MX"/>
        </w:rPr>
        <w:t>La temporalidad de las acciones se aproxima a las dos horas.</w:t>
      </w:r>
    </w:p>
    <w:p w14:paraId="464D18B5" w14:textId="259082A6" w:rsidR="00D819BB" w:rsidRPr="005E2B6B" w:rsidRDefault="00D819BB" w:rsidP="00D819BB">
      <w:pPr>
        <w:spacing w:after="120" w:line="240" w:lineRule="auto"/>
        <w:jc w:val="both"/>
        <w:rPr>
          <w:rFonts w:asciiTheme="minorHAnsi" w:hAnsiTheme="minorHAnsi" w:cstheme="minorHAnsi"/>
          <w:sz w:val="24"/>
          <w:szCs w:val="24"/>
          <w:lang w:val="es-ES_tradnl"/>
        </w:rPr>
      </w:pPr>
      <w:r w:rsidRPr="005E2B6B">
        <w:rPr>
          <w:rFonts w:asciiTheme="minorHAnsi" w:hAnsiTheme="minorHAnsi" w:cstheme="minorHAnsi"/>
          <w:sz w:val="24"/>
          <w:szCs w:val="24"/>
          <w:lang w:val="es-MX"/>
        </w:rPr>
        <w:t>Los indicadores de cambio más importantes concebidos en línea con las acciones previstas, el objetivo general y  que r</w:t>
      </w:r>
      <w:r w:rsidR="00983C9B" w:rsidRPr="005E2B6B">
        <w:rPr>
          <w:rFonts w:asciiTheme="minorHAnsi" w:hAnsiTheme="minorHAnsi" w:cstheme="minorHAnsi"/>
          <w:sz w:val="24"/>
          <w:szCs w:val="24"/>
          <w:lang w:val="es-MX"/>
        </w:rPr>
        <w:t xml:space="preserve">eflejan los presupuestos de la </w:t>
      </w:r>
      <w:proofErr w:type="spellStart"/>
      <w:r w:rsidR="00983C9B" w:rsidRPr="005E2B6B">
        <w:rPr>
          <w:rFonts w:asciiTheme="minorHAnsi" w:hAnsiTheme="minorHAnsi" w:cstheme="minorHAnsi"/>
          <w:sz w:val="24"/>
          <w:szCs w:val="24"/>
          <w:lang w:val="es-MX"/>
        </w:rPr>
        <w:t>p</w:t>
      </w:r>
      <w:r w:rsidRPr="005E2B6B">
        <w:rPr>
          <w:rFonts w:asciiTheme="minorHAnsi" w:hAnsiTheme="minorHAnsi" w:cstheme="minorHAnsi"/>
          <w:sz w:val="24"/>
          <w:szCs w:val="24"/>
          <w:lang w:val="es-MX"/>
        </w:rPr>
        <w:t>sicoeducación</w:t>
      </w:r>
      <w:proofErr w:type="spellEnd"/>
      <w:r w:rsidRPr="005E2B6B">
        <w:rPr>
          <w:rFonts w:asciiTheme="minorHAnsi" w:hAnsiTheme="minorHAnsi" w:cstheme="minorHAnsi"/>
          <w:sz w:val="24"/>
          <w:szCs w:val="24"/>
          <w:lang w:val="es-MX"/>
        </w:rPr>
        <w:t xml:space="preserve"> son: s</w:t>
      </w:r>
      <w:proofErr w:type="spellStart"/>
      <w:r w:rsidRPr="005E2B6B">
        <w:rPr>
          <w:rFonts w:asciiTheme="minorHAnsi" w:hAnsiTheme="minorHAnsi" w:cstheme="minorHAnsi"/>
          <w:sz w:val="24"/>
          <w:szCs w:val="24"/>
          <w:lang w:val="es-ES_tradnl"/>
        </w:rPr>
        <w:t>e</w:t>
      </w:r>
      <w:proofErr w:type="spellEnd"/>
      <w:r w:rsidRPr="005E2B6B">
        <w:rPr>
          <w:rFonts w:asciiTheme="minorHAnsi" w:hAnsiTheme="minorHAnsi" w:cstheme="minorHAnsi"/>
          <w:sz w:val="24"/>
          <w:szCs w:val="24"/>
          <w:lang w:val="es-ES_tradnl"/>
        </w:rPr>
        <w:t xml:space="preserve"> contribuye con la integración de nuevos conocimientos respecto al </w:t>
      </w:r>
      <w:r w:rsidRPr="005E2B6B">
        <w:rPr>
          <w:rFonts w:asciiTheme="minorHAnsi" w:hAnsiTheme="minorHAnsi" w:cstheme="minorHAnsi"/>
          <w:sz w:val="24"/>
          <w:szCs w:val="24"/>
          <w:lang w:val="es-MX"/>
        </w:rPr>
        <w:t>control y evaluación de acciones en los sistemas de acciones psicoeducativas, s</w:t>
      </w:r>
      <w:proofErr w:type="spellStart"/>
      <w:r w:rsidRPr="005E2B6B">
        <w:rPr>
          <w:rFonts w:asciiTheme="minorHAnsi" w:hAnsiTheme="minorHAnsi" w:cstheme="minorHAnsi"/>
          <w:sz w:val="24"/>
          <w:szCs w:val="24"/>
          <w:lang w:val="es-ES_tradnl"/>
        </w:rPr>
        <w:t>e</w:t>
      </w:r>
      <w:proofErr w:type="spellEnd"/>
      <w:r w:rsidRPr="005E2B6B">
        <w:rPr>
          <w:rFonts w:asciiTheme="minorHAnsi" w:hAnsiTheme="minorHAnsi" w:cstheme="minorHAnsi"/>
          <w:sz w:val="24"/>
          <w:szCs w:val="24"/>
          <w:lang w:val="es-ES_tradnl"/>
        </w:rPr>
        <w:t xml:space="preserve"> facilita un proceso de evaluación constate de lo realizado a través de la identificación de acciones para el control </w:t>
      </w:r>
      <w:r w:rsidRPr="005E2B6B">
        <w:rPr>
          <w:rFonts w:asciiTheme="minorHAnsi" w:hAnsiTheme="minorHAnsi" w:cstheme="minorHAnsi"/>
          <w:sz w:val="24"/>
          <w:szCs w:val="24"/>
          <w:lang w:val="es-MX"/>
        </w:rPr>
        <w:t>de los subsistemas planificación y organización, s</w:t>
      </w:r>
      <w:proofErr w:type="spellStart"/>
      <w:r w:rsidRPr="005E2B6B">
        <w:rPr>
          <w:rFonts w:asciiTheme="minorHAnsi" w:hAnsiTheme="minorHAnsi" w:cstheme="minorHAnsi"/>
          <w:sz w:val="24"/>
          <w:szCs w:val="24"/>
          <w:lang w:val="es-ES_tradnl"/>
        </w:rPr>
        <w:t>e</w:t>
      </w:r>
      <w:proofErr w:type="spellEnd"/>
      <w:r w:rsidRPr="005E2B6B">
        <w:rPr>
          <w:rFonts w:asciiTheme="minorHAnsi" w:hAnsiTheme="minorHAnsi" w:cstheme="minorHAnsi"/>
          <w:sz w:val="24"/>
          <w:szCs w:val="24"/>
          <w:lang w:val="es-ES_tradnl"/>
        </w:rPr>
        <w:t xml:space="preserve"> estimula al pensamiento crítico y reflexivo de los participantes desde la contribución de criterios para evaluar impactos, se promueve al uso de criterios para la evaluación de impactos </w:t>
      </w:r>
      <w:r w:rsidRPr="005E2B6B">
        <w:rPr>
          <w:rFonts w:asciiTheme="minorHAnsi" w:hAnsiTheme="minorHAnsi" w:cstheme="minorHAnsi"/>
          <w:sz w:val="24"/>
          <w:szCs w:val="24"/>
          <w:lang w:val="es-MX"/>
        </w:rPr>
        <w:t>en la selección, formación y desarrollo, y evaluación del desempeño a partir de la inclusión de las CSE, s</w:t>
      </w:r>
      <w:proofErr w:type="spellStart"/>
      <w:r w:rsidRPr="005E2B6B">
        <w:rPr>
          <w:rFonts w:asciiTheme="minorHAnsi" w:hAnsiTheme="minorHAnsi" w:cstheme="minorHAnsi"/>
          <w:sz w:val="24"/>
          <w:szCs w:val="24"/>
          <w:lang w:val="es-ES_tradnl"/>
        </w:rPr>
        <w:t>e</w:t>
      </w:r>
      <w:proofErr w:type="spellEnd"/>
      <w:r w:rsidRPr="005E2B6B">
        <w:rPr>
          <w:rFonts w:asciiTheme="minorHAnsi" w:hAnsiTheme="minorHAnsi" w:cstheme="minorHAnsi"/>
          <w:sz w:val="24"/>
          <w:szCs w:val="24"/>
          <w:lang w:val="es-ES_tradnl"/>
        </w:rPr>
        <w:t xml:space="preserve"> contribuye con la integración de nuevos conocimientos respecto a metodologías para identificación y valoración de impactos generados por la inclusión de las CSE en procesos de gestión del capital humano y con el trabajo en grupo a partir de la aplicación del método grupo discusión, se facilita la integración de nuevos conocimientos respecto al monitoreo y actualización del sistema de acciones psicoeducativas para el desarrollo de CSE y el trabajo en grupo a partir de la aplicación del método grupo de discusión, se facilitan condiciones para generar un proceso de evaluación constate de lo realizado a partir del </w:t>
      </w:r>
      <w:r w:rsidRPr="005E2B6B">
        <w:rPr>
          <w:rFonts w:asciiTheme="minorHAnsi" w:hAnsiTheme="minorHAnsi" w:cstheme="minorHAnsi"/>
          <w:sz w:val="24"/>
          <w:szCs w:val="24"/>
          <w:lang w:val="es-MX"/>
        </w:rPr>
        <w:t>el análisis y valoración de las principales insuficiencias y los resultados no logrados por parte de los participantes.</w:t>
      </w:r>
    </w:p>
    <w:p w14:paraId="19374869" w14:textId="0044DD26" w:rsidR="004A1025" w:rsidRPr="005E2B6B" w:rsidRDefault="004A1025" w:rsidP="00895A7C">
      <w:pPr>
        <w:spacing w:after="120" w:line="240" w:lineRule="auto"/>
        <w:jc w:val="both"/>
        <w:rPr>
          <w:rFonts w:asciiTheme="minorHAnsi" w:hAnsiTheme="minorHAnsi" w:cstheme="minorHAnsi"/>
          <w:sz w:val="24"/>
          <w:szCs w:val="24"/>
          <w:lang w:val="es-ES_tradnl"/>
        </w:rPr>
      </w:pPr>
      <w:r w:rsidRPr="005E2B6B">
        <w:rPr>
          <w:rFonts w:asciiTheme="minorHAnsi" w:hAnsiTheme="minorHAnsi" w:cstheme="minorHAnsi"/>
          <w:sz w:val="24"/>
          <w:szCs w:val="24"/>
          <w:lang w:val="es-MX"/>
        </w:rPr>
        <w:t>La evaluación del sistema de acciones</w:t>
      </w:r>
      <w:r w:rsidRPr="005E2B6B">
        <w:rPr>
          <w:rFonts w:asciiTheme="minorHAnsi" w:hAnsiTheme="minorHAnsi" w:cstheme="minorHAnsi"/>
          <w:b/>
          <w:sz w:val="24"/>
          <w:szCs w:val="24"/>
          <w:lang w:val="es-MX"/>
        </w:rPr>
        <w:t xml:space="preserve"> </w:t>
      </w:r>
      <w:r w:rsidRPr="005E2B6B">
        <w:rPr>
          <w:rFonts w:asciiTheme="minorHAnsi" w:hAnsiTheme="minorHAnsi" w:cstheme="minorHAnsi"/>
          <w:sz w:val="24"/>
          <w:szCs w:val="24"/>
          <w:lang w:val="es-MX"/>
        </w:rPr>
        <w:t>se r</w:t>
      </w:r>
      <w:r w:rsidR="00983C9B" w:rsidRPr="005E2B6B">
        <w:rPr>
          <w:rFonts w:asciiTheme="minorHAnsi" w:hAnsiTheme="minorHAnsi" w:cstheme="minorHAnsi"/>
          <w:sz w:val="24"/>
          <w:szCs w:val="24"/>
          <w:lang w:val="es-MX"/>
        </w:rPr>
        <w:t>ealiza desde dos perspectivas: c</w:t>
      </w:r>
      <w:r w:rsidRPr="005E2B6B">
        <w:rPr>
          <w:rFonts w:asciiTheme="minorHAnsi" w:hAnsiTheme="minorHAnsi" w:cstheme="minorHAnsi"/>
          <w:sz w:val="24"/>
          <w:szCs w:val="24"/>
          <w:lang w:val="es-MX"/>
        </w:rPr>
        <w:t xml:space="preserve">riterio de usuarios y </w:t>
      </w:r>
      <w:r w:rsidR="00983C9B" w:rsidRPr="005E2B6B">
        <w:rPr>
          <w:rFonts w:asciiTheme="minorHAnsi" w:hAnsiTheme="minorHAnsi" w:cstheme="minorHAnsi"/>
          <w:sz w:val="24"/>
          <w:szCs w:val="24"/>
          <w:lang w:val="es-MX"/>
        </w:rPr>
        <w:t>j</w:t>
      </w:r>
      <w:proofErr w:type="spellStart"/>
      <w:r w:rsidRPr="005E2B6B">
        <w:rPr>
          <w:rFonts w:asciiTheme="minorHAnsi" w:hAnsiTheme="minorHAnsi" w:cstheme="minorHAnsi"/>
          <w:sz w:val="24"/>
          <w:szCs w:val="24"/>
          <w:lang w:val="es-ES_tradnl"/>
        </w:rPr>
        <w:t>uicio</w:t>
      </w:r>
      <w:proofErr w:type="spellEnd"/>
      <w:r w:rsidRPr="005E2B6B">
        <w:rPr>
          <w:rFonts w:asciiTheme="minorHAnsi" w:hAnsiTheme="minorHAnsi" w:cstheme="minorHAnsi"/>
          <w:sz w:val="24"/>
          <w:szCs w:val="24"/>
          <w:lang w:val="es-ES_tradnl"/>
        </w:rPr>
        <w:t xml:space="preserve"> de los expertos</w:t>
      </w:r>
      <w:r w:rsidR="00895A7C" w:rsidRPr="005E2B6B">
        <w:rPr>
          <w:rFonts w:asciiTheme="minorHAnsi" w:hAnsiTheme="minorHAnsi" w:cstheme="minorHAnsi"/>
          <w:sz w:val="24"/>
          <w:szCs w:val="24"/>
          <w:lang w:val="es-ES_tradnl"/>
        </w:rPr>
        <w:t>:</w:t>
      </w:r>
    </w:p>
    <w:p w14:paraId="78E19F43" w14:textId="77777777" w:rsidR="004A1025" w:rsidRPr="005E2B6B" w:rsidRDefault="004A1025" w:rsidP="004A1025">
      <w:pPr>
        <w:spacing w:after="0" w:line="240" w:lineRule="auto"/>
        <w:rPr>
          <w:rFonts w:asciiTheme="minorHAnsi" w:hAnsiTheme="minorHAnsi" w:cstheme="minorHAnsi"/>
          <w:i/>
          <w:sz w:val="24"/>
          <w:szCs w:val="24"/>
          <w:lang w:val="es-MX"/>
        </w:rPr>
      </w:pPr>
      <w:r w:rsidRPr="005E2B6B">
        <w:rPr>
          <w:rFonts w:asciiTheme="minorHAnsi" w:hAnsiTheme="minorHAnsi" w:cstheme="minorHAnsi"/>
          <w:i/>
          <w:sz w:val="24"/>
          <w:szCs w:val="24"/>
          <w:lang w:val="es-MX"/>
        </w:rPr>
        <w:t>Criterio de usuarios</w:t>
      </w:r>
    </w:p>
    <w:p w14:paraId="02A7B33F" w14:textId="622B1735" w:rsidR="004A1025" w:rsidRPr="005E2B6B" w:rsidRDefault="004A1025" w:rsidP="004A1025">
      <w:pPr>
        <w:tabs>
          <w:tab w:val="left" w:pos="1380"/>
        </w:tabs>
        <w:spacing w:line="240" w:lineRule="auto"/>
        <w:jc w:val="both"/>
        <w:rPr>
          <w:rFonts w:asciiTheme="minorHAnsi" w:hAnsiTheme="minorHAnsi" w:cstheme="minorHAnsi"/>
          <w:sz w:val="24"/>
          <w:szCs w:val="24"/>
          <w:lang w:val="es-MX"/>
        </w:rPr>
      </w:pPr>
      <w:r w:rsidRPr="005E2B6B">
        <w:rPr>
          <w:rFonts w:asciiTheme="minorHAnsi" w:hAnsiTheme="minorHAnsi" w:cstheme="minorHAnsi"/>
          <w:sz w:val="24"/>
          <w:szCs w:val="24"/>
          <w:lang w:val="es-MX"/>
        </w:rPr>
        <w:t xml:space="preserve">Aplicando la técnica de Iadov, los usuarios de la propuesta del sistema de acciones constituyen los evaluadores de la misma, lográndose de esta forma criterios más contextualizados </w:t>
      </w:r>
      <w:r w:rsidRPr="00117820">
        <w:rPr>
          <w:rFonts w:asciiTheme="minorHAnsi" w:hAnsiTheme="minorHAnsi" w:cstheme="minorHAnsi"/>
          <w:sz w:val="24"/>
          <w:szCs w:val="24"/>
          <w:lang w:val="es-MX"/>
        </w:rPr>
        <w:t>(González</w:t>
      </w:r>
      <w:r w:rsidR="00734607" w:rsidRPr="00117820">
        <w:rPr>
          <w:rFonts w:asciiTheme="minorHAnsi" w:hAnsiTheme="minorHAnsi" w:cstheme="minorHAnsi"/>
          <w:sz w:val="24"/>
          <w:szCs w:val="24"/>
          <w:lang w:val="es-MX"/>
        </w:rPr>
        <w:t xml:space="preserve"> O. </w:t>
      </w:r>
      <w:r w:rsidRPr="00117820">
        <w:rPr>
          <w:rFonts w:asciiTheme="minorHAnsi" w:hAnsiTheme="minorHAnsi" w:cstheme="minorHAnsi"/>
          <w:sz w:val="24"/>
          <w:szCs w:val="24"/>
          <w:lang w:val="es-MX"/>
        </w:rPr>
        <w:t>2016; Guerrero, 2017</w:t>
      </w:r>
      <w:r w:rsidR="009828FC" w:rsidRPr="00117820">
        <w:rPr>
          <w:rFonts w:asciiTheme="minorHAnsi" w:hAnsiTheme="minorHAnsi" w:cstheme="minorHAnsi"/>
          <w:sz w:val="24"/>
          <w:szCs w:val="24"/>
          <w:lang w:val="es-MX"/>
        </w:rPr>
        <w:t>;</w:t>
      </w:r>
      <w:r w:rsidRPr="00117820">
        <w:rPr>
          <w:rFonts w:asciiTheme="minorHAnsi" w:hAnsiTheme="minorHAnsi" w:cstheme="minorHAnsi"/>
          <w:sz w:val="24"/>
          <w:szCs w:val="24"/>
          <w:lang w:val="es-MX"/>
        </w:rPr>
        <w:t xml:space="preserve"> Rivero ,2019). Con el propósito de obtener las valoraciones del sistema de acciones por parte de los especialistas y expertos participantes, se elabora un resumen</w:t>
      </w:r>
      <w:r w:rsidRPr="005E2B6B">
        <w:rPr>
          <w:rFonts w:asciiTheme="minorHAnsi" w:hAnsiTheme="minorHAnsi" w:cstheme="minorHAnsi"/>
          <w:sz w:val="24"/>
          <w:szCs w:val="24"/>
          <w:lang w:val="es-MX"/>
        </w:rPr>
        <w:t xml:space="preserve"> del mismo y su procedimiento acompañado de una encuesta estructurada en tres preguntas cerradas intercaladas en el cuestionario (1. ¿Acometería Ud. la tarea de utilizar el sistema de acciones psicoeducativas para el desarrollo de competencias socioemocionales sin la existencia de un </w:t>
      </w:r>
      <w:r w:rsidRPr="005E2B6B">
        <w:rPr>
          <w:rFonts w:asciiTheme="minorHAnsi" w:hAnsiTheme="minorHAnsi" w:cstheme="minorHAnsi"/>
          <w:sz w:val="24"/>
          <w:szCs w:val="24"/>
          <w:lang w:val="es-MX"/>
        </w:rPr>
        <w:lastRenderedPageBreak/>
        <w:t xml:space="preserve">procedimiento metodológico que describa los subsistemas y acciones necesarias para </w:t>
      </w:r>
      <w:r w:rsidR="00E11CCD" w:rsidRPr="005E2B6B">
        <w:rPr>
          <w:rFonts w:asciiTheme="minorHAnsi" w:hAnsiTheme="minorHAnsi" w:cstheme="minorHAnsi"/>
          <w:sz w:val="24"/>
          <w:szCs w:val="24"/>
          <w:lang w:val="es-MX"/>
        </w:rPr>
        <w:t>ello?</w:t>
      </w:r>
      <w:r w:rsidRPr="005E2B6B">
        <w:rPr>
          <w:rFonts w:asciiTheme="minorHAnsi" w:hAnsiTheme="minorHAnsi" w:cstheme="minorHAnsi"/>
          <w:sz w:val="24"/>
          <w:szCs w:val="24"/>
          <w:lang w:val="es-MX"/>
        </w:rPr>
        <w:t xml:space="preserve"> 2. ¿Le gusta el sistema de acciones psicoeducativas que se presenta? 3.¿Si Ud. tuviera que utilizar el sistema de acciones psicoeducativas lo aplicaría como lo propone el autor?) y siguiendo el cuadro lógico de Iadov, se ubican las respuestas individuales a estas tres preguntas, según una escala de satisfacción previamente definida, donde: (1) clara satisfacción (+1); (2) más satisfecho que insatisfecho (</w:t>
      </w:r>
      <w:r w:rsidRPr="00B46871">
        <w:rPr>
          <w:rFonts w:asciiTheme="minorHAnsi" w:hAnsiTheme="minorHAnsi" w:cstheme="minorHAnsi"/>
          <w:sz w:val="24"/>
          <w:szCs w:val="24"/>
          <w:lang w:val="es-MX"/>
        </w:rPr>
        <w:t>0.5</w:t>
      </w:r>
      <w:r w:rsidRPr="005E2B6B">
        <w:rPr>
          <w:rFonts w:asciiTheme="minorHAnsi" w:hAnsiTheme="minorHAnsi" w:cstheme="minorHAnsi"/>
          <w:sz w:val="24"/>
          <w:szCs w:val="24"/>
          <w:lang w:val="es-MX"/>
        </w:rPr>
        <w:t>); (3) no definida (0); (4) más insatisfecho que satisfecho (-</w:t>
      </w:r>
      <w:r w:rsidRPr="00426B90">
        <w:rPr>
          <w:rFonts w:asciiTheme="minorHAnsi" w:hAnsiTheme="minorHAnsi" w:cstheme="minorHAnsi"/>
          <w:sz w:val="24"/>
          <w:szCs w:val="24"/>
          <w:lang w:val="es-MX"/>
        </w:rPr>
        <w:t>0.5</w:t>
      </w:r>
      <w:r w:rsidRPr="005E2B6B">
        <w:rPr>
          <w:rFonts w:asciiTheme="minorHAnsi" w:hAnsiTheme="minorHAnsi" w:cstheme="minorHAnsi"/>
          <w:sz w:val="24"/>
          <w:szCs w:val="24"/>
          <w:lang w:val="es-MX"/>
        </w:rPr>
        <w:t xml:space="preserve">); (5) clara insatisfacción (-1), y (6) contradictoria (0), para luego calcular el </w:t>
      </w:r>
      <w:r w:rsidR="00895A7C" w:rsidRPr="005E2B6B">
        <w:rPr>
          <w:rFonts w:asciiTheme="minorHAnsi" w:hAnsiTheme="minorHAnsi" w:cstheme="minorHAnsi"/>
          <w:sz w:val="24"/>
          <w:szCs w:val="24"/>
          <w:lang w:val="es-MX"/>
        </w:rPr>
        <w:t>índice de satisfacción grupal (</w:t>
      </w:r>
      <w:proofErr w:type="spellStart"/>
      <w:r w:rsidR="00895A7C" w:rsidRPr="005E2B6B">
        <w:rPr>
          <w:rFonts w:asciiTheme="minorHAnsi" w:hAnsiTheme="minorHAnsi" w:cstheme="minorHAnsi"/>
          <w:sz w:val="24"/>
          <w:szCs w:val="24"/>
          <w:lang w:val="es-MX"/>
        </w:rPr>
        <w:t>isg</w:t>
      </w:r>
      <w:proofErr w:type="spellEnd"/>
      <w:r w:rsidR="00895A7C" w:rsidRPr="005E2B6B">
        <w:rPr>
          <w:rFonts w:asciiTheme="minorHAnsi" w:hAnsiTheme="minorHAnsi" w:cstheme="minorHAnsi"/>
          <w:sz w:val="24"/>
          <w:szCs w:val="24"/>
          <w:lang w:val="es-MX"/>
        </w:rPr>
        <w:t xml:space="preserve">) mediante la expresión: </w:t>
      </w:r>
    </w:p>
    <w:p w14:paraId="76942C8F" w14:textId="77777777" w:rsidR="004A1025" w:rsidRPr="005E2B6B" w:rsidRDefault="004A1025" w:rsidP="004A1025">
      <w:pPr>
        <w:tabs>
          <w:tab w:val="left" w:pos="1380"/>
        </w:tabs>
        <w:spacing w:line="240" w:lineRule="auto"/>
        <w:jc w:val="both"/>
        <w:rPr>
          <w:rFonts w:asciiTheme="minorHAnsi" w:hAnsiTheme="minorHAnsi" w:cstheme="minorHAnsi"/>
          <w:sz w:val="24"/>
          <w:szCs w:val="24"/>
          <w:lang w:val="es-MX"/>
        </w:rPr>
      </w:pPr>
      <w:r w:rsidRPr="005E2B6B">
        <w:rPr>
          <w:rFonts w:asciiTheme="minorHAnsi" w:hAnsiTheme="minorHAnsi" w:cstheme="minorHAnsi"/>
          <w:sz w:val="24"/>
          <w:szCs w:val="24"/>
          <w:lang w:val="es-MX"/>
        </w:rPr>
        <w:t xml:space="preserve">ISG= [A (+1) +B </w:t>
      </w:r>
      <w:r w:rsidRPr="00B46871">
        <w:rPr>
          <w:rFonts w:asciiTheme="minorHAnsi" w:hAnsiTheme="minorHAnsi" w:cstheme="minorHAnsi"/>
          <w:sz w:val="24"/>
          <w:szCs w:val="24"/>
          <w:lang w:val="es-MX"/>
        </w:rPr>
        <w:t>(+0.5</w:t>
      </w:r>
      <w:r w:rsidRPr="005E2B6B">
        <w:rPr>
          <w:rFonts w:asciiTheme="minorHAnsi" w:hAnsiTheme="minorHAnsi" w:cstheme="minorHAnsi"/>
          <w:sz w:val="24"/>
          <w:szCs w:val="24"/>
          <w:lang w:val="es-MX"/>
        </w:rPr>
        <w:t xml:space="preserve">) +C (0) +D (-0.5) +E (-1)] /N    </w:t>
      </w:r>
    </w:p>
    <w:p w14:paraId="2D7E5E64" w14:textId="7D678875" w:rsidR="004A1025" w:rsidRPr="005E2B6B" w:rsidRDefault="009B406A" w:rsidP="004A1025">
      <w:pPr>
        <w:tabs>
          <w:tab w:val="left" w:pos="1380"/>
        </w:tabs>
        <w:spacing w:line="240" w:lineRule="auto"/>
        <w:jc w:val="both"/>
        <w:rPr>
          <w:rFonts w:asciiTheme="minorHAnsi" w:hAnsiTheme="minorHAnsi" w:cstheme="minorHAnsi"/>
          <w:sz w:val="24"/>
          <w:szCs w:val="24"/>
          <w:lang w:val="es-MX"/>
        </w:rPr>
      </w:pPr>
      <w:r w:rsidRPr="005E2B6B">
        <w:rPr>
          <w:rFonts w:asciiTheme="minorHAnsi" w:hAnsiTheme="minorHAnsi" w:cstheme="minorHAnsi"/>
          <w:sz w:val="24"/>
          <w:szCs w:val="24"/>
          <w:lang w:val="es-MX"/>
        </w:rPr>
        <w:t>Dónde</w:t>
      </w:r>
      <w:r w:rsidR="004A1025" w:rsidRPr="005E2B6B">
        <w:rPr>
          <w:rFonts w:asciiTheme="minorHAnsi" w:hAnsiTheme="minorHAnsi" w:cstheme="minorHAnsi"/>
          <w:sz w:val="24"/>
          <w:szCs w:val="24"/>
          <w:lang w:val="es-MX"/>
        </w:rPr>
        <w:t xml:space="preserve">:  ISG: Índice de satisfacción grupal </w:t>
      </w:r>
    </w:p>
    <w:p w14:paraId="63F7F738" w14:textId="77777777" w:rsidR="004A1025" w:rsidRPr="005E2B6B" w:rsidRDefault="004A1025" w:rsidP="004A1025">
      <w:pPr>
        <w:tabs>
          <w:tab w:val="left" w:pos="1380"/>
        </w:tabs>
        <w:spacing w:line="240" w:lineRule="auto"/>
        <w:jc w:val="both"/>
        <w:rPr>
          <w:rFonts w:asciiTheme="minorHAnsi" w:hAnsiTheme="minorHAnsi" w:cstheme="minorHAnsi"/>
          <w:sz w:val="24"/>
          <w:szCs w:val="24"/>
          <w:lang w:val="es-MX"/>
        </w:rPr>
      </w:pPr>
      <w:r w:rsidRPr="005E2B6B">
        <w:rPr>
          <w:rFonts w:asciiTheme="minorHAnsi" w:hAnsiTheme="minorHAnsi" w:cstheme="minorHAnsi"/>
          <w:sz w:val="24"/>
          <w:szCs w:val="24"/>
          <w:lang w:val="es-MX"/>
        </w:rPr>
        <w:t xml:space="preserve">A; B; C; D y E: Cantidad de encuestados que califican individualmente un determinado valor de la escala de satisfacción. </w:t>
      </w:r>
    </w:p>
    <w:p w14:paraId="3AD417D4" w14:textId="77777777" w:rsidR="004A1025" w:rsidRPr="005E2B6B" w:rsidRDefault="004A1025" w:rsidP="004A1025">
      <w:pPr>
        <w:tabs>
          <w:tab w:val="left" w:pos="1380"/>
        </w:tabs>
        <w:spacing w:line="240" w:lineRule="auto"/>
        <w:jc w:val="both"/>
        <w:rPr>
          <w:rFonts w:asciiTheme="minorHAnsi" w:hAnsiTheme="minorHAnsi" w:cstheme="minorHAnsi"/>
          <w:sz w:val="24"/>
          <w:szCs w:val="24"/>
          <w:lang w:val="es-MX"/>
        </w:rPr>
      </w:pPr>
      <w:r w:rsidRPr="005E2B6B">
        <w:rPr>
          <w:rFonts w:asciiTheme="minorHAnsi" w:hAnsiTheme="minorHAnsi" w:cstheme="minorHAnsi"/>
          <w:sz w:val="24"/>
          <w:szCs w:val="24"/>
          <w:lang w:val="es-MX"/>
        </w:rPr>
        <w:t xml:space="preserve">N: Cantidad de encuestados. </w:t>
      </w:r>
    </w:p>
    <w:p w14:paraId="75A2FCD9" w14:textId="1A1C3457" w:rsidR="004A1025" w:rsidRDefault="004A1025" w:rsidP="004A1025">
      <w:pPr>
        <w:tabs>
          <w:tab w:val="left" w:pos="1380"/>
        </w:tabs>
        <w:spacing w:line="240" w:lineRule="auto"/>
        <w:jc w:val="both"/>
        <w:rPr>
          <w:rFonts w:asciiTheme="minorHAnsi" w:hAnsiTheme="minorHAnsi" w:cstheme="minorHAnsi"/>
          <w:sz w:val="24"/>
          <w:szCs w:val="24"/>
          <w:lang w:val="es-MX"/>
        </w:rPr>
      </w:pPr>
      <w:r w:rsidRPr="005E2B6B">
        <w:rPr>
          <w:rFonts w:asciiTheme="minorHAnsi" w:hAnsiTheme="minorHAnsi" w:cstheme="minorHAnsi"/>
          <w:sz w:val="24"/>
          <w:szCs w:val="24"/>
          <w:lang w:val="es-MX"/>
        </w:rPr>
        <w:t xml:space="preserve">El valor resultante del ISG se analiza según los rangos que se muestran en la figura 2. Para este grupo de trabajo resultó de 0.679 lo cual ubica en un nivel alto la satisfacción grupal respecto a los criterios manejados para </w:t>
      </w:r>
    </w:p>
    <w:p w14:paraId="4710B0AB" w14:textId="77777777" w:rsidR="001B582D" w:rsidRPr="005E2B6B" w:rsidRDefault="001B582D" w:rsidP="004A1025">
      <w:pPr>
        <w:tabs>
          <w:tab w:val="left" w:pos="1380"/>
        </w:tabs>
        <w:spacing w:line="240" w:lineRule="auto"/>
        <w:jc w:val="both"/>
        <w:rPr>
          <w:rFonts w:asciiTheme="minorHAnsi" w:hAnsiTheme="minorHAnsi" w:cstheme="minorHAnsi"/>
          <w:sz w:val="24"/>
          <w:szCs w:val="24"/>
          <w:lang w:val="es-MX"/>
        </w:rPr>
      </w:pPr>
    </w:p>
    <w:p w14:paraId="08CB1310" w14:textId="77777777" w:rsidR="004A1025" w:rsidRDefault="004A1025" w:rsidP="004A1025">
      <w:pPr>
        <w:spacing w:after="0" w:line="240" w:lineRule="auto"/>
        <w:ind w:left="360"/>
        <w:jc w:val="center"/>
        <w:rPr>
          <w:rFonts w:cstheme="minorHAnsi"/>
          <w:i/>
          <w:lang w:val="es-ES_tradnl"/>
        </w:rPr>
      </w:pPr>
      <w:r>
        <w:rPr>
          <w:rFonts w:cstheme="minorHAnsi"/>
          <w:i/>
          <w:noProof/>
        </w:rPr>
        <w:drawing>
          <wp:inline distT="0" distB="0" distL="0" distR="0" wp14:anchorId="28C9F592" wp14:editId="2284F980">
            <wp:extent cx="4524375" cy="1809750"/>
            <wp:effectExtent l="0" t="0" r="952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24375" cy="1809750"/>
                    </a:xfrm>
                    <a:prstGeom prst="rect">
                      <a:avLst/>
                    </a:prstGeom>
                    <a:noFill/>
                    <a:ln>
                      <a:noFill/>
                    </a:ln>
                  </pic:spPr>
                </pic:pic>
              </a:graphicData>
            </a:graphic>
          </wp:inline>
        </w:drawing>
      </w:r>
    </w:p>
    <w:p w14:paraId="71A6F499" w14:textId="77777777" w:rsidR="004A1025" w:rsidRPr="00ED22C1" w:rsidRDefault="004A1025" w:rsidP="00AE058D">
      <w:pPr>
        <w:spacing w:after="0" w:line="240" w:lineRule="auto"/>
        <w:jc w:val="center"/>
        <w:rPr>
          <w:rFonts w:cstheme="minorHAnsi"/>
          <w:i/>
          <w:sz w:val="20"/>
          <w:lang w:val="es-ES_tradnl"/>
        </w:rPr>
      </w:pPr>
      <w:r w:rsidRPr="0095299B">
        <w:rPr>
          <w:rFonts w:cstheme="minorHAnsi"/>
          <w:b/>
          <w:i/>
          <w:sz w:val="20"/>
          <w:lang w:val="es-ES_tradnl"/>
        </w:rPr>
        <w:t>Figura 2</w:t>
      </w:r>
      <w:r w:rsidRPr="00ED22C1">
        <w:rPr>
          <w:rFonts w:cstheme="minorHAnsi"/>
          <w:i/>
          <w:sz w:val="20"/>
          <w:lang w:val="es-ES_tradnl"/>
        </w:rPr>
        <w:t xml:space="preserve"> Escala de evaluación para el criterio de usuarios</w:t>
      </w:r>
    </w:p>
    <w:p w14:paraId="2D027CBB" w14:textId="77777777" w:rsidR="004A1025" w:rsidRPr="004A1025" w:rsidRDefault="004A1025" w:rsidP="00AE058D">
      <w:pPr>
        <w:jc w:val="center"/>
        <w:rPr>
          <w:i/>
          <w:sz w:val="20"/>
          <w:lang w:val="es-MX"/>
        </w:rPr>
      </w:pPr>
      <w:r w:rsidRPr="004A1025">
        <w:rPr>
          <w:i/>
          <w:sz w:val="20"/>
          <w:lang w:val="es-MX"/>
        </w:rPr>
        <w:t>Fuente: Pérez de Arma (2014).</w:t>
      </w:r>
    </w:p>
    <w:p w14:paraId="5377E22E" w14:textId="77777777" w:rsidR="004A1025" w:rsidRPr="005E2B6B" w:rsidRDefault="004A1025" w:rsidP="00AE058D">
      <w:pPr>
        <w:spacing w:after="120" w:line="240" w:lineRule="auto"/>
        <w:jc w:val="both"/>
        <w:rPr>
          <w:rFonts w:asciiTheme="minorHAnsi" w:hAnsiTheme="minorHAnsi" w:cstheme="minorHAnsi"/>
          <w:i/>
          <w:sz w:val="24"/>
          <w:lang w:val="es-ES_tradnl"/>
        </w:rPr>
      </w:pPr>
      <w:r w:rsidRPr="005E2B6B">
        <w:rPr>
          <w:rFonts w:asciiTheme="minorHAnsi" w:hAnsiTheme="minorHAnsi" w:cstheme="minorHAnsi"/>
          <w:i/>
          <w:sz w:val="24"/>
          <w:lang w:val="es-ES_tradnl"/>
        </w:rPr>
        <w:t>Juicio de los expertos</w:t>
      </w:r>
    </w:p>
    <w:p w14:paraId="392CED28" w14:textId="77777777" w:rsidR="004A1025" w:rsidRPr="005E2B6B" w:rsidRDefault="004A1025" w:rsidP="00AE058D">
      <w:pPr>
        <w:autoSpaceDE w:val="0"/>
        <w:autoSpaceDN w:val="0"/>
        <w:adjustRightInd w:val="0"/>
        <w:spacing w:after="120" w:line="240" w:lineRule="auto"/>
        <w:jc w:val="both"/>
        <w:rPr>
          <w:rFonts w:asciiTheme="minorHAnsi" w:hAnsiTheme="minorHAnsi" w:cstheme="minorHAnsi"/>
          <w:sz w:val="24"/>
          <w:lang w:val="es-ES_tradnl"/>
        </w:rPr>
      </w:pPr>
      <w:r w:rsidRPr="005E2B6B">
        <w:rPr>
          <w:rFonts w:asciiTheme="minorHAnsi" w:hAnsiTheme="minorHAnsi" w:cstheme="minorHAnsi"/>
          <w:sz w:val="24"/>
          <w:lang w:val="es-ES_tradnl"/>
        </w:rPr>
        <w:t xml:space="preserve">Para conocer y evaluar los criterios representativos del juicio de los expertos acerca del programa de intervención psicoeducativa, se toma en consideración los indicadores de evaluación de </w:t>
      </w:r>
      <w:r w:rsidRPr="003D4016">
        <w:rPr>
          <w:rFonts w:asciiTheme="minorHAnsi" w:hAnsiTheme="minorHAnsi" w:cstheme="minorHAnsi"/>
          <w:sz w:val="24"/>
          <w:lang w:val="es-ES_tradnl"/>
        </w:rPr>
        <w:t>Fernández (1996</w:t>
      </w:r>
      <w:r w:rsidRPr="005E2B6B">
        <w:rPr>
          <w:rFonts w:asciiTheme="minorHAnsi" w:hAnsiTheme="minorHAnsi" w:cstheme="minorHAnsi"/>
          <w:sz w:val="24"/>
          <w:lang w:val="es-ES_tradnl"/>
        </w:rPr>
        <w:t xml:space="preserve">): </w:t>
      </w:r>
      <w:r w:rsidRPr="005E2B6B">
        <w:rPr>
          <w:rFonts w:asciiTheme="minorHAnsi" w:hAnsiTheme="minorHAnsi" w:cstheme="minorHAnsi"/>
          <w:bCs/>
          <w:color w:val="000000"/>
          <w:sz w:val="24"/>
          <w:lang w:val="es-MX"/>
        </w:rPr>
        <w:t>Pertinencia,</w:t>
      </w:r>
      <w:r w:rsidRPr="005E2B6B">
        <w:rPr>
          <w:rFonts w:asciiTheme="minorHAnsi" w:hAnsiTheme="minorHAnsi" w:cstheme="minorHAnsi"/>
          <w:color w:val="000000"/>
          <w:sz w:val="24"/>
          <w:lang w:val="es-MX"/>
        </w:rPr>
        <w:t xml:space="preserve"> Eficacia,</w:t>
      </w:r>
      <w:r w:rsidRPr="005E2B6B">
        <w:rPr>
          <w:rFonts w:asciiTheme="minorHAnsi" w:hAnsiTheme="minorHAnsi" w:cstheme="minorHAnsi"/>
          <w:bCs/>
          <w:color w:val="000000"/>
          <w:sz w:val="24"/>
          <w:lang w:val="es-MX"/>
        </w:rPr>
        <w:t xml:space="preserve"> Actualización, Eficiencia, Aplicabilidad, Relevancia, Suficiencia, Coherencia, Materiales Auxiliares</w:t>
      </w:r>
      <w:r w:rsidRPr="005E2B6B">
        <w:rPr>
          <w:rFonts w:asciiTheme="minorHAnsi" w:hAnsiTheme="minorHAnsi" w:cstheme="minorHAnsi"/>
          <w:sz w:val="24"/>
          <w:lang w:val="es-MX"/>
        </w:rPr>
        <w:t>.</w:t>
      </w:r>
      <w:r w:rsidR="00AE058D" w:rsidRPr="005E2B6B">
        <w:rPr>
          <w:rFonts w:asciiTheme="minorHAnsi" w:hAnsiTheme="minorHAnsi" w:cstheme="minorHAnsi"/>
          <w:sz w:val="24"/>
          <w:lang w:val="es-MX"/>
        </w:rPr>
        <w:t xml:space="preserve"> </w:t>
      </w:r>
      <w:r w:rsidRPr="005E2B6B">
        <w:rPr>
          <w:rFonts w:asciiTheme="minorHAnsi" w:hAnsiTheme="minorHAnsi" w:cstheme="minorHAnsi"/>
          <w:sz w:val="24"/>
          <w:lang w:val="es-ES_tradnl"/>
        </w:rPr>
        <w:t xml:space="preserve">Para ello se elaboró un cuestionario estructurado en el cual a través de una escala cualitativa que abarca los extremos </w:t>
      </w:r>
      <w:r w:rsidRPr="005E2B6B">
        <w:rPr>
          <w:rFonts w:asciiTheme="minorHAnsi" w:hAnsiTheme="minorHAnsi" w:cstheme="minorHAnsi"/>
          <w:bCs/>
          <w:i/>
          <w:color w:val="000000"/>
          <w:sz w:val="24"/>
          <w:szCs w:val="24"/>
          <w:lang w:val="es-MX"/>
        </w:rPr>
        <w:t xml:space="preserve">Muy en desacuerdo </w:t>
      </w:r>
      <w:r w:rsidRPr="005E2B6B">
        <w:rPr>
          <w:rFonts w:asciiTheme="minorHAnsi" w:hAnsiTheme="minorHAnsi" w:cstheme="minorHAnsi"/>
          <w:bCs/>
          <w:color w:val="000000"/>
          <w:sz w:val="24"/>
          <w:szCs w:val="24"/>
          <w:lang w:val="es-MX"/>
        </w:rPr>
        <w:t xml:space="preserve">(valor asignado 1) hasta </w:t>
      </w:r>
      <w:r w:rsidRPr="005E2B6B">
        <w:rPr>
          <w:rFonts w:asciiTheme="minorHAnsi" w:hAnsiTheme="minorHAnsi" w:cstheme="minorHAnsi"/>
          <w:bCs/>
          <w:i/>
          <w:color w:val="000000"/>
          <w:sz w:val="24"/>
          <w:szCs w:val="24"/>
          <w:lang w:val="es-MX"/>
        </w:rPr>
        <w:t>Muy de acuerdo</w:t>
      </w:r>
      <w:r w:rsidRPr="005E2B6B">
        <w:rPr>
          <w:rFonts w:asciiTheme="minorHAnsi" w:hAnsiTheme="minorHAnsi" w:cstheme="minorHAnsi"/>
          <w:bCs/>
          <w:color w:val="000000"/>
          <w:sz w:val="24"/>
          <w:szCs w:val="24"/>
          <w:lang w:val="es-MX"/>
        </w:rPr>
        <w:t xml:space="preserve"> (valor asignado 5)</w:t>
      </w:r>
      <w:r w:rsidR="00AE058D" w:rsidRPr="005E2B6B">
        <w:rPr>
          <w:rFonts w:asciiTheme="minorHAnsi" w:hAnsiTheme="minorHAnsi" w:cstheme="minorHAnsi"/>
          <w:bCs/>
          <w:color w:val="000000"/>
          <w:sz w:val="24"/>
          <w:szCs w:val="24"/>
          <w:lang w:val="es-MX"/>
        </w:rPr>
        <w:t>,</w:t>
      </w:r>
      <w:r w:rsidRPr="005E2B6B">
        <w:rPr>
          <w:rFonts w:asciiTheme="minorHAnsi" w:hAnsiTheme="minorHAnsi" w:cstheme="minorHAnsi"/>
          <w:bCs/>
          <w:color w:val="000000"/>
          <w:sz w:val="24"/>
          <w:szCs w:val="24"/>
          <w:lang w:val="es-MX"/>
        </w:rPr>
        <w:t xml:space="preserve"> </w:t>
      </w:r>
      <w:r w:rsidRPr="005E2B6B">
        <w:rPr>
          <w:rFonts w:asciiTheme="minorHAnsi" w:hAnsiTheme="minorHAnsi" w:cstheme="minorHAnsi"/>
          <w:sz w:val="24"/>
          <w:lang w:val="es-ES_tradnl"/>
        </w:rPr>
        <w:t xml:space="preserve">los encuestados </w:t>
      </w:r>
      <w:r w:rsidR="00AE058D" w:rsidRPr="005E2B6B">
        <w:rPr>
          <w:rFonts w:asciiTheme="minorHAnsi" w:hAnsiTheme="minorHAnsi" w:cstheme="minorHAnsi"/>
          <w:sz w:val="24"/>
          <w:lang w:val="es-ES_tradnl"/>
        </w:rPr>
        <w:t xml:space="preserve">debían </w:t>
      </w:r>
      <w:r w:rsidRPr="005E2B6B">
        <w:rPr>
          <w:rFonts w:asciiTheme="minorHAnsi" w:hAnsiTheme="minorHAnsi" w:cstheme="minorHAnsi"/>
          <w:sz w:val="24"/>
          <w:lang w:val="es-ES_tradnl"/>
        </w:rPr>
        <w:t>valorar sus criterios respecto al cumplimiento de indicador referido y ofrece</w:t>
      </w:r>
      <w:r w:rsidR="00AE058D" w:rsidRPr="005E2B6B">
        <w:rPr>
          <w:rFonts w:asciiTheme="minorHAnsi" w:hAnsiTheme="minorHAnsi" w:cstheme="minorHAnsi"/>
          <w:sz w:val="24"/>
          <w:lang w:val="es-ES_tradnl"/>
        </w:rPr>
        <w:t>r</w:t>
      </w:r>
      <w:r w:rsidRPr="005E2B6B">
        <w:rPr>
          <w:rFonts w:asciiTheme="minorHAnsi" w:hAnsiTheme="minorHAnsi" w:cstheme="minorHAnsi"/>
          <w:sz w:val="24"/>
          <w:lang w:val="es-ES_tradnl"/>
        </w:rPr>
        <w:t xml:space="preserve"> observaciones al respecto. Los expertos en este caso pueden considerarse a los participantes del sistema de acciones y a académicos e investigadores con experiencia en la temática.</w:t>
      </w:r>
    </w:p>
    <w:p w14:paraId="0B92E755" w14:textId="77777777" w:rsidR="004A1025" w:rsidRPr="005E2B6B" w:rsidRDefault="004A1025" w:rsidP="00AE058D">
      <w:pPr>
        <w:autoSpaceDE w:val="0"/>
        <w:autoSpaceDN w:val="0"/>
        <w:adjustRightInd w:val="0"/>
        <w:spacing w:after="120" w:line="240" w:lineRule="auto"/>
        <w:jc w:val="both"/>
        <w:rPr>
          <w:rFonts w:asciiTheme="minorHAnsi" w:hAnsiTheme="minorHAnsi" w:cstheme="minorHAnsi"/>
          <w:bCs/>
          <w:color w:val="000000"/>
          <w:sz w:val="24"/>
          <w:szCs w:val="24"/>
          <w:lang w:val="es-MX"/>
        </w:rPr>
      </w:pPr>
      <w:r w:rsidRPr="005E2B6B">
        <w:rPr>
          <w:rFonts w:asciiTheme="minorHAnsi" w:hAnsiTheme="minorHAnsi" w:cstheme="minorHAnsi"/>
          <w:bCs/>
          <w:color w:val="000000"/>
          <w:sz w:val="24"/>
          <w:szCs w:val="24"/>
          <w:lang w:val="es-MX"/>
        </w:rPr>
        <w:lastRenderedPageBreak/>
        <w:t xml:space="preserve">Se realizó un estudio exploratorio con 23 expertos, escogiendo al azar </w:t>
      </w:r>
      <w:r w:rsidR="00AE058D" w:rsidRPr="005E2B6B">
        <w:rPr>
          <w:rFonts w:asciiTheme="minorHAnsi" w:hAnsiTheme="minorHAnsi" w:cstheme="minorHAnsi"/>
          <w:bCs/>
          <w:color w:val="000000"/>
          <w:sz w:val="24"/>
          <w:szCs w:val="24"/>
          <w:lang w:val="es-MX"/>
        </w:rPr>
        <w:t>cinco</w:t>
      </w:r>
      <w:r w:rsidRPr="005E2B6B">
        <w:rPr>
          <w:rFonts w:asciiTheme="minorHAnsi" w:hAnsiTheme="minorHAnsi" w:cstheme="minorHAnsi"/>
          <w:bCs/>
          <w:color w:val="000000"/>
          <w:sz w:val="24"/>
          <w:szCs w:val="24"/>
          <w:lang w:val="es-MX"/>
        </w:rPr>
        <w:t xml:space="preserve"> de ellos (aproximadamente el 20 %) para </w:t>
      </w:r>
      <w:r w:rsidR="00AE058D" w:rsidRPr="005E2B6B">
        <w:rPr>
          <w:rFonts w:asciiTheme="minorHAnsi" w:hAnsiTheme="minorHAnsi" w:cstheme="minorHAnsi"/>
          <w:bCs/>
          <w:color w:val="000000"/>
          <w:sz w:val="24"/>
          <w:szCs w:val="24"/>
          <w:lang w:val="es-MX"/>
        </w:rPr>
        <w:t xml:space="preserve">la </w:t>
      </w:r>
      <w:r w:rsidRPr="005E2B6B">
        <w:rPr>
          <w:rFonts w:asciiTheme="minorHAnsi" w:hAnsiTheme="minorHAnsi" w:cstheme="minorHAnsi"/>
          <w:bCs/>
          <w:color w:val="000000"/>
          <w:sz w:val="24"/>
          <w:szCs w:val="24"/>
          <w:lang w:val="es-MX"/>
        </w:rPr>
        <w:t xml:space="preserve">aplicación previa como estudio piloto del cuestionario, analizar la inconsistencia, errores semánticos, así como validez de contendido. Fueron corregidos </w:t>
      </w:r>
      <w:r w:rsidR="00AE058D" w:rsidRPr="005E2B6B">
        <w:rPr>
          <w:rFonts w:asciiTheme="minorHAnsi" w:hAnsiTheme="minorHAnsi" w:cstheme="minorHAnsi"/>
          <w:bCs/>
          <w:color w:val="000000"/>
          <w:sz w:val="24"/>
          <w:szCs w:val="24"/>
          <w:lang w:val="es-MX"/>
        </w:rPr>
        <w:t>dos</w:t>
      </w:r>
      <w:r w:rsidRPr="005E2B6B">
        <w:rPr>
          <w:rFonts w:asciiTheme="minorHAnsi" w:hAnsiTheme="minorHAnsi" w:cstheme="minorHAnsi"/>
          <w:bCs/>
          <w:color w:val="000000"/>
          <w:sz w:val="24"/>
          <w:szCs w:val="24"/>
          <w:lang w:val="es-MX"/>
        </w:rPr>
        <w:t xml:space="preserve"> errores de redacción y </w:t>
      </w:r>
      <w:r w:rsidR="00AE058D" w:rsidRPr="005E2B6B">
        <w:rPr>
          <w:rFonts w:asciiTheme="minorHAnsi" w:hAnsiTheme="minorHAnsi" w:cstheme="minorHAnsi"/>
          <w:bCs/>
          <w:color w:val="000000"/>
          <w:sz w:val="24"/>
          <w:szCs w:val="24"/>
          <w:lang w:val="es-MX"/>
        </w:rPr>
        <w:t>tres</w:t>
      </w:r>
      <w:r w:rsidRPr="005E2B6B">
        <w:rPr>
          <w:rFonts w:asciiTheme="minorHAnsi" w:hAnsiTheme="minorHAnsi" w:cstheme="minorHAnsi"/>
          <w:bCs/>
          <w:color w:val="000000"/>
          <w:sz w:val="24"/>
          <w:szCs w:val="24"/>
          <w:lang w:val="es-MX"/>
        </w:rPr>
        <w:t xml:space="preserve"> sustituciones semánticas (demandas/necesidades, cumplimiento de funciones/desempeño profesional, grupo respectivo/grupo poblacional).</w:t>
      </w:r>
    </w:p>
    <w:p w14:paraId="1DC16C84" w14:textId="77777777" w:rsidR="004A1025" w:rsidRPr="005E2B6B" w:rsidRDefault="004A1025" w:rsidP="00AE058D">
      <w:pPr>
        <w:autoSpaceDE w:val="0"/>
        <w:autoSpaceDN w:val="0"/>
        <w:adjustRightInd w:val="0"/>
        <w:spacing w:after="120" w:line="240" w:lineRule="auto"/>
        <w:jc w:val="both"/>
        <w:rPr>
          <w:rFonts w:asciiTheme="minorHAnsi" w:hAnsiTheme="minorHAnsi" w:cstheme="minorHAnsi"/>
          <w:color w:val="000000"/>
          <w:sz w:val="24"/>
          <w:szCs w:val="18"/>
          <w:lang w:val="es-MX"/>
        </w:rPr>
      </w:pPr>
      <w:r w:rsidRPr="005E2B6B">
        <w:rPr>
          <w:rFonts w:asciiTheme="minorHAnsi" w:hAnsiTheme="minorHAnsi" w:cstheme="minorHAnsi"/>
          <w:bCs/>
          <w:color w:val="000000"/>
          <w:sz w:val="24"/>
          <w:szCs w:val="24"/>
          <w:lang w:val="es-MX"/>
        </w:rPr>
        <w:t xml:space="preserve">El cuestionario fue aplicado a 23 sujetos identificados previamente como expertos y se aplicó el coeficiente de </w:t>
      </w:r>
      <w:r w:rsidRPr="005E2B6B">
        <w:rPr>
          <w:rFonts w:asciiTheme="minorHAnsi" w:hAnsiTheme="minorHAnsi" w:cstheme="minorHAnsi"/>
          <w:color w:val="000000"/>
          <w:sz w:val="24"/>
          <w:szCs w:val="18"/>
          <w:lang w:val="es-MX"/>
        </w:rPr>
        <w:t xml:space="preserve">Alfa de </w:t>
      </w:r>
      <w:proofErr w:type="spellStart"/>
      <w:r w:rsidRPr="005E2B6B">
        <w:rPr>
          <w:rFonts w:asciiTheme="minorHAnsi" w:hAnsiTheme="minorHAnsi" w:cstheme="minorHAnsi"/>
          <w:color w:val="000000"/>
          <w:sz w:val="24"/>
          <w:szCs w:val="18"/>
          <w:lang w:val="es-MX"/>
        </w:rPr>
        <w:t>Cronbach</w:t>
      </w:r>
      <w:proofErr w:type="spellEnd"/>
      <w:r w:rsidRPr="005E2B6B">
        <w:rPr>
          <w:rFonts w:asciiTheme="minorHAnsi" w:hAnsiTheme="minorHAnsi" w:cstheme="minorHAnsi"/>
          <w:color w:val="000000"/>
          <w:sz w:val="24"/>
          <w:szCs w:val="18"/>
          <w:lang w:val="es-MX"/>
        </w:rPr>
        <w:t xml:space="preserve">, el cual mide la consistencia interna de la escala como indicador de </w:t>
      </w:r>
      <w:proofErr w:type="spellStart"/>
      <w:r w:rsidRPr="005E2B6B">
        <w:rPr>
          <w:rFonts w:asciiTheme="minorHAnsi" w:hAnsiTheme="minorHAnsi" w:cstheme="minorHAnsi"/>
          <w:color w:val="000000"/>
          <w:sz w:val="24"/>
          <w:szCs w:val="18"/>
          <w:lang w:val="es-MX"/>
        </w:rPr>
        <w:t>replicabilidad</w:t>
      </w:r>
      <w:proofErr w:type="spellEnd"/>
      <w:r w:rsidRPr="005E2B6B">
        <w:rPr>
          <w:rFonts w:asciiTheme="minorHAnsi" w:hAnsiTheme="minorHAnsi" w:cstheme="minorHAnsi"/>
          <w:color w:val="000000"/>
          <w:sz w:val="24"/>
          <w:szCs w:val="18"/>
          <w:lang w:val="es-MX"/>
        </w:rPr>
        <w:t xml:space="preserve">. Este valor fue de 0.864, el cual ha sido reportado como favorable según </w:t>
      </w:r>
      <w:proofErr w:type="spellStart"/>
      <w:r w:rsidRPr="003D4016">
        <w:rPr>
          <w:rFonts w:asciiTheme="minorHAnsi" w:hAnsiTheme="minorHAnsi" w:cstheme="minorHAnsi"/>
          <w:color w:val="000000"/>
          <w:sz w:val="24"/>
          <w:szCs w:val="18"/>
          <w:lang w:val="es-MX"/>
        </w:rPr>
        <w:t>Cronbach</w:t>
      </w:r>
      <w:proofErr w:type="spellEnd"/>
      <w:r w:rsidRPr="003D4016">
        <w:rPr>
          <w:rFonts w:asciiTheme="minorHAnsi" w:hAnsiTheme="minorHAnsi" w:cstheme="minorHAnsi"/>
          <w:color w:val="000000"/>
          <w:sz w:val="24"/>
          <w:szCs w:val="18"/>
          <w:lang w:val="es-MX"/>
        </w:rPr>
        <w:t xml:space="preserve"> (1972) y</w:t>
      </w:r>
      <w:r w:rsidRPr="005E2B6B">
        <w:rPr>
          <w:rFonts w:asciiTheme="minorHAnsi" w:hAnsiTheme="minorHAnsi" w:cstheme="minorHAnsi"/>
          <w:color w:val="000000"/>
          <w:sz w:val="24"/>
          <w:szCs w:val="18"/>
          <w:lang w:val="es-MX"/>
        </w:rPr>
        <w:t xml:space="preserve"> significa que existe una alta coherencia interna (alfa de </w:t>
      </w:r>
      <w:proofErr w:type="spellStart"/>
      <w:r w:rsidRPr="005E2B6B">
        <w:rPr>
          <w:rFonts w:asciiTheme="minorHAnsi" w:hAnsiTheme="minorHAnsi" w:cstheme="minorHAnsi"/>
          <w:color w:val="000000"/>
          <w:sz w:val="24"/>
          <w:szCs w:val="18"/>
          <w:lang w:val="es-MX"/>
        </w:rPr>
        <w:t>Cronbach</w:t>
      </w:r>
      <w:proofErr w:type="spellEnd"/>
      <w:r w:rsidRPr="005E2B6B">
        <w:rPr>
          <w:rFonts w:asciiTheme="minorHAnsi" w:hAnsiTheme="minorHAnsi" w:cstheme="minorHAnsi"/>
          <w:color w:val="000000"/>
          <w:sz w:val="24"/>
          <w:szCs w:val="18"/>
          <w:lang w:val="es-MX"/>
        </w:rPr>
        <w:t xml:space="preserve"> &gt; 0.80). Este coeficiente requiere de una sola aplicación y produce valores que oscilan desde 0 a 1. </w:t>
      </w:r>
    </w:p>
    <w:p w14:paraId="206CC61E" w14:textId="77777777" w:rsidR="004A1025" w:rsidRPr="005E2B6B" w:rsidRDefault="004A1025" w:rsidP="00AE058D">
      <w:pPr>
        <w:autoSpaceDE w:val="0"/>
        <w:autoSpaceDN w:val="0"/>
        <w:adjustRightInd w:val="0"/>
        <w:spacing w:after="120" w:line="240" w:lineRule="auto"/>
        <w:jc w:val="both"/>
        <w:rPr>
          <w:rFonts w:asciiTheme="minorHAnsi" w:hAnsiTheme="minorHAnsi" w:cstheme="minorHAnsi"/>
          <w:color w:val="000000"/>
          <w:sz w:val="24"/>
          <w:szCs w:val="18"/>
          <w:lang w:val="es-MX"/>
        </w:rPr>
      </w:pPr>
      <w:r w:rsidRPr="005E2B6B">
        <w:rPr>
          <w:rFonts w:asciiTheme="minorHAnsi" w:hAnsiTheme="minorHAnsi" w:cstheme="minorHAnsi"/>
          <w:color w:val="000000"/>
          <w:sz w:val="24"/>
          <w:szCs w:val="18"/>
          <w:lang w:val="es-MX"/>
        </w:rPr>
        <w:t xml:space="preserve">Análisis complementarios permitieron demostrar que solamente suprimiendo 2 elementos (eficiencia, materiales complementarios) el valor mejoraba. No obstante, cualquiera de esas modificaciones no incrementará el nivel de </w:t>
      </w:r>
      <w:r w:rsidRPr="005E2B6B">
        <w:rPr>
          <w:rFonts w:asciiTheme="minorHAnsi" w:hAnsiTheme="minorHAnsi" w:cstheme="minorHAnsi"/>
          <w:bCs/>
          <w:color w:val="000000"/>
          <w:sz w:val="24"/>
          <w:szCs w:val="24"/>
          <w:lang w:val="es-MX"/>
        </w:rPr>
        <w:t xml:space="preserve">coeficiente de </w:t>
      </w:r>
      <w:r w:rsidRPr="005E2B6B">
        <w:rPr>
          <w:rFonts w:asciiTheme="minorHAnsi" w:hAnsiTheme="minorHAnsi" w:cstheme="minorHAnsi"/>
          <w:color w:val="000000"/>
          <w:sz w:val="24"/>
          <w:szCs w:val="18"/>
          <w:lang w:val="es-MX"/>
        </w:rPr>
        <w:t xml:space="preserve">Alfa de </w:t>
      </w:r>
      <w:proofErr w:type="spellStart"/>
      <w:r w:rsidRPr="005E2B6B">
        <w:rPr>
          <w:rFonts w:asciiTheme="minorHAnsi" w:hAnsiTheme="minorHAnsi" w:cstheme="minorHAnsi"/>
          <w:color w:val="000000"/>
          <w:sz w:val="24"/>
          <w:szCs w:val="18"/>
          <w:lang w:val="es-MX"/>
        </w:rPr>
        <w:t>Cronbach</w:t>
      </w:r>
      <w:proofErr w:type="spellEnd"/>
      <w:r w:rsidRPr="005E2B6B">
        <w:rPr>
          <w:rFonts w:asciiTheme="minorHAnsi" w:hAnsiTheme="minorHAnsi" w:cstheme="minorHAnsi"/>
          <w:color w:val="000000"/>
          <w:sz w:val="24"/>
          <w:szCs w:val="18"/>
          <w:lang w:val="es-MX"/>
        </w:rPr>
        <w:t xml:space="preserve"> en más de 1.5 % por lo cual se recomienda mantenerlos en el cuestionario.</w:t>
      </w:r>
    </w:p>
    <w:p w14:paraId="07F92F4A" w14:textId="77777777" w:rsidR="004A1025" w:rsidRPr="005E2B6B" w:rsidRDefault="004A1025" w:rsidP="004A1025">
      <w:pPr>
        <w:autoSpaceDE w:val="0"/>
        <w:autoSpaceDN w:val="0"/>
        <w:adjustRightInd w:val="0"/>
        <w:spacing w:after="0" w:line="240" w:lineRule="auto"/>
        <w:jc w:val="both"/>
        <w:rPr>
          <w:rFonts w:asciiTheme="minorHAnsi" w:hAnsiTheme="minorHAnsi" w:cstheme="minorHAnsi"/>
          <w:color w:val="000000"/>
          <w:sz w:val="24"/>
          <w:szCs w:val="18"/>
          <w:lang w:val="es-MX"/>
        </w:rPr>
      </w:pPr>
      <w:r w:rsidRPr="005E2B6B">
        <w:rPr>
          <w:rFonts w:asciiTheme="minorHAnsi" w:hAnsiTheme="minorHAnsi" w:cstheme="minorHAnsi"/>
          <w:color w:val="000000"/>
          <w:sz w:val="24"/>
          <w:szCs w:val="18"/>
          <w:lang w:val="es-MX"/>
        </w:rPr>
        <w:t>Todos los indicadores fueron evaluados de manera favorable (más de 4.0), y los mejor puntuados fueron: Aplicabilidad (4.7), Pertinencia (4.57), Suficiencia (4.48) y Relevancia (4.48).</w:t>
      </w:r>
    </w:p>
    <w:p w14:paraId="7D97DACF" w14:textId="0C6392CF" w:rsidR="004A1025" w:rsidRPr="005E2B6B" w:rsidRDefault="004A1025" w:rsidP="00E66C0B">
      <w:pPr>
        <w:autoSpaceDE w:val="0"/>
        <w:autoSpaceDN w:val="0"/>
        <w:adjustRightInd w:val="0"/>
        <w:spacing w:after="120" w:line="240" w:lineRule="auto"/>
        <w:jc w:val="both"/>
        <w:rPr>
          <w:rFonts w:asciiTheme="minorHAnsi" w:hAnsiTheme="minorHAnsi" w:cstheme="minorHAnsi"/>
          <w:bCs/>
          <w:color w:val="000000"/>
          <w:sz w:val="24"/>
          <w:szCs w:val="18"/>
          <w:lang w:val="es-MX"/>
        </w:rPr>
      </w:pPr>
      <w:r w:rsidRPr="005E2B6B">
        <w:rPr>
          <w:rFonts w:asciiTheme="minorHAnsi" w:hAnsiTheme="minorHAnsi" w:cstheme="minorHAnsi"/>
          <w:color w:val="000000"/>
          <w:sz w:val="24"/>
          <w:szCs w:val="18"/>
          <w:lang w:val="es-MX"/>
        </w:rPr>
        <w:t xml:space="preserve">Considerando insuficiente la discusión acerca de los puntajes medios fue analizado el coeficiente de </w:t>
      </w:r>
      <w:r w:rsidRPr="005E2B6B">
        <w:rPr>
          <w:rFonts w:asciiTheme="minorHAnsi" w:hAnsiTheme="minorHAnsi" w:cstheme="minorHAnsi"/>
          <w:bCs/>
          <w:color w:val="000000"/>
          <w:sz w:val="24"/>
          <w:szCs w:val="18"/>
          <w:lang w:val="es-MX"/>
        </w:rPr>
        <w:t xml:space="preserve">correlación </w:t>
      </w:r>
      <w:proofErr w:type="spellStart"/>
      <w:r w:rsidRPr="005E2B6B">
        <w:rPr>
          <w:rFonts w:asciiTheme="minorHAnsi" w:hAnsiTheme="minorHAnsi" w:cstheme="minorHAnsi"/>
          <w:bCs/>
          <w:color w:val="000000"/>
          <w:sz w:val="24"/>
          <w:szCs w:val="18"/>
          <w:lang w:val="es-MX"/>
        </w:rPr>
        <w:t>intraclase</w:t>
      </w:r>
      <w:proofErr w:type="spellEnd"/>
      <w:r w:rsidRPr="005E2B6B">
        <w:rPr>
          <w:rFonts w:asciiTheme="minorHAnsi" w:hAnsiTheme="minorHAnsi" w:cstheme="minorHAnsi"/>
          <w:bCs/>
          <w:color w:val="000000"/>
          <w:sz w:val="24"/>
          <w:szCs w:val="18"/>
          <w:lang w:val="es-MX"/>
        </w:rPr>
        <w:t>, para medir el acuerdo entre expertos acerca de cada votación otorgada. Fue posible determinar</w:t>
      </w:r>
      <w:r w:rsidR="00561E31" w:rsidRPr="005E2B6B">
        <w:rPr>
          <w:rFonts w:asciiTheme="minorHAnsi" w:hAnsiTheme="minorHAnsi" w:cstheme="minorHAnsi"/>
          <w:bCs/>
          <w:color w:val="000000"/>
          <w:sz w:val="24"/>
          <w:szCs w:val="18"/>
          <w:lang w:val="es-MX"/>
        </w:rPr>
        <w:t>,</w:t>
      </w:r>
      <w:r w:rsidRPr="005E2B6B">
        <w:rPr>
          <w:rFonts w:asciiTheme="minorHAnsi" w:hAnsiTheme="minorHAnsi" w:cstheme="minorHAnsi"/>
          <w:bCs/>
          <w:color w:val="000000"/>
          <w:sz w:val="24"/>
          <w:szCs w:val="18"/>
          <w:lang w:val="es-MX"/>
        </w:rPr>
        <w:t xml:space="preserve"> a través de una exploración de diferentes valores de la </w:t>
      </w:r>
      <w:r w:rsidR="00561E31" w:rsidRPr="005E2B6B">
        <w:rPr>
          <w:rFonts w:asciiTheme="minorHAnsi" w:hAnsiTheme="minorHAnsi" w:cstheme="minorHAnsi"/>
          <w:bCs/>
          <w:color w:val="000000"/>
          <w:sz w:val="24"/>
          <w:szCs w:val="18"/>
          <w:lang w:val="es-MX"/>
        </w:rPr>
        <w:t>p</w:t>
      </w:r>
      <w:r w:rsidRPr="005E2B6B">
        <w:rPr>
          <w:rFonts w:asciiTheme="minorHAnsi" w:hAnsiTheme="minorHAnsi" w:cstheme="minorHAnsi"/>
          <w:bCs/>
          <w:color w:val="000000"/>
          <w:sz w:val="24"/>
          <w:szCs w:val="18"/>
          <w:lang w:val="es-MX"/>
        </w:rPr>
        <w:t>rueba de F-Fisher</w:t>
      </w:r>
      <w:r w:rsidR="00561E31" w:rsidRPr="005E2B6B">
        <w:rPr>
          <w:rFonts w:asciiTheme="minorHAnsi" w:hAnsiTheme="minorHAnsi" w:cstheme="minorHAnsi"/>
          <w:bCs/>
          <w:color w:val="000000"/>
          <w:sz w:val="24"/>
          <w:szCs w:val="18"/>
          <w:lang w:val="es-MX"/>
        </w:rPr>
        <w:t>,</w:t>
      </w:r>
      <w:r w:rsidRPr="005E2B6B">
        <w:rPr>
          <w:rFonts w:asciiTheme="minorHAnsi" w:hAnsiTheme="minorHAnsi" w:cstheme="minorHAnsi"/>
          <w:bCs/>
          <w:color w:val="000000"/>
          <w:sz w:val="24"/>
          <w:szCs w:val="18"/>
          <w:lang w:val="es-MX"/>
        </w:rPr>
        <w:t xml:space="preserve"> que el grado de acuerdo </w:t>
      </w:r>
      <w:r w:rsidR="000B73E5" w:rsidRPr="005E2B6B">
        <w:rPr>
          <w:rFonts w:asciiTheme="minorHAnsi" w:hAnsiTheme="minorHAnsi" w:cstheme="minorHAnsi"/>
          <w:bCs/>
          <w:color w:val="000000"/>
          <w:sz w:val="24"/>
          <w:szCs w:val="18"/>
          <w:lang w:val="es-MX"/>
        </w:rPr>
        <w:t>r</w:t>
      </w:r>
      <w:r w:rsidR="0006389B" w:rsidRPr="005E2B6B">
        <w:rPr>
          <w:rFonts w:asciiTheme="minorHAnsi" w:hAnsiTheme="minorHAnsi" w:cstheme="minorHAnsi"/>
          <w:bCs/>
          <w:color w:val="000000"/>
          <w:sz w:val="24"/>
          <w:szCs w:val="18"/>
          <w:lang w:val="es-MX"/>
        </w:rPr>
        <w:t>ecuperado</w:t>
      </w:r>
      <w:r w:rsidR="00561E31" w:rsidRPr="005E2B6B">
        <w:rPr>
          <w:rFonts w:asciiTheme="minorHAnsi" w:hAnsiTheme="minorHAnsi" w:cstheme="minorHAnsi"/>
          <w:bCs/>
          <w:color w:val="000000"/>
          <w:sz w:val="24"/>
          <w:szCs w:val="18"/>
          <w:lang w:val="es-MX"/>
        </w:rPr>
        <w:t xml:space="preserve"> </w:t>
      </w:r>
      <w:r w:rsidRPr="005E2B6B">
        <w:rPr>
          <w:rFonts w:asciiTheme="minorHAnsi" w:hAnsiTheme="minorHAnsi" w:cstheme="minorHAnsi"/>
          <w:bCs/>
          <w:color w:val="000000"/>
          <w:sz w:val="24"/>
          <w:szCs w:val="18"/>
          <w:lang w:val="es-MX"/>
        </w:rPr>
        <w:t xml:space="preserve">tiene un valor </w:t>
      </w:r>
      <w:proofErr w:type="spellStart"/>
      <w:r w:rsidRPr="005E2B6B">
        <w:rPr>
          <w:rFonts w:asciiTheme="minorHAnsi" w:hAnsiTheme="minorHAnsi" w:cstheme="minorHAnsi"/>
          <w:bCs/>
          <w:color w:val="000000"/>
          <w:sz w:val="24"/>
          <w:szCs w:val="18"/>
          <w:lang w:val="es-MX"/>
        </w:rPr>
        <w:t>muestral</w:t>
      </w:r>
      <w:proofErr w:type="spellEnd"/>
      <w:r w:rsidRPr="005E2B6B">
        <w:rPr>
          <w:rFonts w:asciiTheme="minorHAnsi" w:hAnsiTheme="minorHAnsi" w:cstheme="minorHAnsi"/>
          <w:bCs/>
          <w:color w:val="000000"/>
          <w:sz w:val="24"/>
          <w:szCs w:val="18"/>
          <w:lang w:val="es-MX"/>
        </w:rPr>
        <w:t xml:space="preserve"> de 0.86, el cual tendría solamente un 10 % de error si se considerara el valor 0.8 como valor poblacional verdadero según </w:t>
      </w:r>
      <w:r w:rsidR="00187610" w:rsidRPr="005E2B6B">
        <w:rPr>
          <w:rFonts w:asciiTheme="minorHAnsi" w:hAnsiTheme="minorHAnsi" w:cstheme="minorHAnsi"/>
          <w:bCs/>
          <w:color w:val="000000"/>
          <w:sz w:val="24"/>
          <w:szCs w:val="18"/>
          <w:lang w:val="es-MX"/>
        </w:rPr>
        <w:t>se muestra en la tabla 1</w:t>
      </w:r>
      <w:r w:rsidRPr="005E2B6B">
        <w:rPr>
          <w:rFonts w:asciiTheme="minorHAnsi" w:hAnsiTheme="minorHAnsi" w:cstheme="minorHAnsi"/>
          <w:bCs/>
          <w:color w:val="000000"/>
          <w:sz w:val="24"/>
          <w:szCs w:val="18"/>
          <w:lang w:val="es-MX"/>
        </w:rPr>
        <w:t xml:space="preserve">, lo cual depura acuerdo acerca de la evaluación de los indicadores. </w:t>
      </w:r>
    </w:p>
    <w:p w14:paraId="7CC2325D" w14:textId="53014C41" w:rsidR="00E66C0B" w:rsidRDefault="00E66C0B" w:rsidP="00E66C0B">
      <w:pPr>
        <w:autoSpaceDE w:val="0"/>
        <w:autoSpaceDN w:val="0"/>
        <w:adjustRightInd w:val="0"/>
        <w:spacing w:after="120" w:line="240" w:lineRule="auto"/>
        <w:jc w:val="center"/>
        <w:rPr>
          <w:rFonts w:cstheme="minorHAnsi"/>
          <w:b/>
          <w:bCs/>
          <w:color w:val="000000"/>
          <w:sz w:val="20"/>
          <w:szCs w:val="20"/>
          <w:lang w:val="es-MX"/>
        </w:rPr>
      </w:pPr>
      <w:r w:rsidRPr="00C964D6">
        <w:rPr>
          <w:rFonts w:cstheme="minorHAnsi"/>
          <w:b/>
          <w:bCs/>
          <w:color w:val="000000"/>
          <w:sz w:val="20"/>
          <w:szCs w:val="20"/>
          <w:lang w:val="es-MX"/>
        </w:rPr>
        <w:t xml:space="preserve">Tabla 1: </w:t>
      </w:r>
      <w:r w:rsidRPr="00C003D7">
        <w:rPr>
          <w:rFonts w:cstheme="minorHAnsi"/>
          <w:bCs/>
          <w:color w:val="000000"/>
          <w:sz w:val="20"/>
          <w:szCs w:val="20"/>
          <w:lang w:val="es-MX"/>
        </w:rPr>
        <w:t xml:space="preserve">Coeficiente de correlación </w:t>
      </w:r>
      <w:proofErr w:type="spellStart"/>
      <w:r w:rsidRPr="00C003D7">
        <w:rPr>
          <w:rFonts w:cstheme="minorHAnsi"/>
          <w:bCs/>
          <w:color w:val="000000"/>
          <w:sz w:val="20"/>
          <w:szCs w:val="20"/>
          <w:lang w:val="es-MX"/>
        </w:rPr>
        <w:t>intraclase</w:t>
      </w:r>
      <w:proofErr w:type="spellEnd"/>
      <w:r>
        <w:rPr>
          <w:rFonts w:cstheme="minorHAnsi"/>
          <w:b/>
          <w:bCs/>
          <w:color w:val="000000"/>
          <w:sz w:val="20"/>
          <w:szCs w:val="20"/>
          <w:lang w:val="es-MX"/>
        </w:rPr>
        <w:t xml:space="preserve"> </w:t>
      </w:r>
    </w:p>
    <w:p w14:paraId="73D73480" w14:textId="263302F3" w:rsidR="00E66C0B" w:rsidRPr="00E66C0B" w:rsidRDefault="00E66C0B" w:rsidP="00E66C0B">
      <w:pPr>
        <w:autoSpaceDE w:val="0"/>
        <w:autoSpaceDN w:val="0"/>
        <w:adjustRightInd w:val="0"/>
        <w:spacing w:after="0" w:line="240" w:lineRule="auto"/>
        <w:jc w:val="center"/>
        <w:rPr>
          <w:rFonts w:cstheme="minorHAnsi"/>
          <w:bCs/>
          <w:color w:val="000000"/>
          <w:sz w:val="24"/>
          <w:szCs w:val="18"/>
          <w:lang w:val="es-MX"/>
        </w:rPr>
      </w:pPr>
      <w:r>
        <w:rPr>
          <w:rFonts w:cstheme="minorHAnsi"/>
          <w:bCs/>
          <w:noProof/>
          <w:color w:val="000000"/>
          <w:sz w:val="24"/>
          <w:szCs w:val="18"/>
        </w:rPr>
        <w:drawing>
          <wp:inline distT="0" distB="0" distL="0" distR="0" wp14:anchorId="5C68A11A" wp14:editId="38E08A72">
            <wp:extent cx="5467350" cy="16192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67350" cy="1619250"/>
                    </a:xfrm>
                    <a:prstGeom prst="rect">
                      <a:avLst/>
                    </a:prstGeom>
                    <a:noFill/>
                    <a:ln>
                      <a:noFill/>
                    </a:ln>
                  </pic:spPr>
                </pic:pic>
              </a:graphicData>
            </a:graphic>
          </wp:inline>
        </w:drawing>
      </w:r>
    </w:p>
    <w:p w14:paraId="45B2287E" w14:textId="5E5BCE0F" w:rsidR="00A963CB" w:rsidRPr="005E2B6B" w:rsidRDefault="004A1025" w:rsidP="00E66C0B">
      <w:pPr>
        <w:spacing w:after="120" w:line="240" w:lineRule="auto"/>
        <w:jc w:val="both"/>
        <w:rPr>
          <w:rFonts w:asciiTheme="minorHAnsi" w:hAnsiTheme="minorHAnsi" w:cstheme="minorHAnsi"/>
          <w:color w:val="000000"/>
          <w:sz w:val="24"/>
          <w:szCs w:val="24"/>
          <w:lang w:val="es-MX"/>
        </w:rPr>
      </w:pPr>
      <w:r w:rsidRPr="005E2B6B">
        <w:rPr>
          <w:rFonts w:asciiTheme="minorHAnsi" w:hAnsiTheme="minorHAnsi" w:cstheme="minorHAnsi"/>
          <w:color w:val="000000"/>
          <w:sz w:val="24"/>
          <w:lang w:val="es-MX"/>
        </w:rPr>
        <w:t xml:space="preserve">De igual manera se realizó la determinación del coeficiente de correlación W de Kendall para analizar la relación entre </w:t>
      </w:r>
      <w:r w:rsidR="00695932" w:rsidRPr="005E2B6B">
        <w:rPr>
          <w:rFonts w:asciiTheme="minorHAnsi" w:hAnsiTheme="minorHAnsi" w:cstheme="minorHAnsi"/>
          <w:color w:val="000000"/>
          <w:sz w:val="24"/>
          <w:lang w:val="es-MX"/>
        </w:rPr>
        <w:t xml:space="preserve">todos los </w:t>
      </w:r>
      <w:r w:rsidRPr="005E2B6B">
        <w:rPr>
          <w:rFonts w:asciiTheme="minorHAnsi" w:hAnsiTheme="minorHAnsi" w:cstheme="minorHAnsi"/>
          <w:color w:val="000000"/>
          <w:sz w:val="24"/>
          <w:lang w:val="es-MX"/>
        </w:rPr>
        <w:t xml:space="preserve">elementos </w:t>
      </w:r>
      <w:r w:rsidR="00695932" w:rsidRPr="005E2B6B">
        <w:rPr>
          <w:rFonts w:asciiTheme="minorHAnsi" w:hAnsiTheme="minorHAnsi" w:cstheme="minorHAnsi"/>
          <w:color w:val="000000"/>
          <w:sz w:val="24"/>
          <w:lang w:val="es-MX"/>
        </w:rPr>
        <w:t>del programa</w:t>
      </w:r>
      <w:r w:rsidRPr="005E2B6B">
        <w:rPr>
          <w:rFonts w:asciiTheme="minorHAnsi" w:hAnsiTheme="minorHAnsi" w:cstheme="minorHAnsi"/>
          <w:color w:val="000000"/>
          <w:sz w:val="24"/>
          <w:lang w:val="es-MX"/>
        </w:rPr>
        <w:t>. Puede observarse en la ta</w:t>
      </w:r>
      <w:r w:rsidR="00187610" w:rsidRPr="005E2B6B">
        <w:rPr>
          <w:rFonts w:asciiTheme="minorHAnsi" w:hAnsiTheme="minorHAnsi" w:cstheme="minorHAnsi"/>
          <w:color w:val="000000"/>
          <w:sz w:val="24"/>
          <w:lang w:val="es-MX"/>
        </w:rPr>
        <w:t>b</w:t>
      </w:r>
      <w:r w:rsidRPr="005E2B6B">
        <w:rPr>
          <w:rFonts w:asciiTheme="minorHAnsi" w:hAnsiTheme="minorHAnsi" w:cstheme="minorHAnsi"/>
          <w:color w:val="000000"/>
          <w:sz w:val="24"/>
          <w:lang w:val="es-MX"/>
        </w:rPr>
        <w:t xml:space="preserve">la 2 que la </w:t>
      </w:r>
      <w:r w:rsidRPr="005E2B6B">
        <w:rPr>
          <w:rFonts w:asciiTheme="minorHAnsi" w:hAnsiTheme="minorHAnsi" w:cstheme="minorHAnsi"/>
          <w:color w:val="000000"/>
          <w:sz w:val="24"/>
          <w:szCs w:val="24"/>
          <w:lang w:val="es-MX"/>
        </w:rPr>
        <w:t>variable coherencia tiene una correlación lineal favorable con el resto de los indicadores</w:t>
      </w:r>
      <w:r w:rsidR="005062CD" w:rsidRPr="005E2B6B">
        <w:rPr>
          <w:rFonts w:asciiTheme="minorHAnsi" w:hAnsiTheme="minorHAnsi" w:cstheme="minorHAnsi"/>
          <w:color w:val="000000"/>
          <w:sz w:val="24"/>
          <w:szCs w:val="24"/>
          <w:lang w:val="es-MX"/>
        </w:rPr>
        <w:t>,</w:t>
      </w:r>
      <w:r w:rsidRPr="005E2B6B">
        <w:rPr>
          <w:rFonts w:asciiTheme="minorHAnsi" w:hAnsiTheme="minorHAnsi" w:cstheme="minorHAnsi"/>
          <w:color w:val="000000"/>
          <w:sz w:val="24"/>
          <w:szCs w:val="24"/>
          <w:lang w:val="es-MX"/>
        </w:rPr>
        <w:t xml:space="preserve"> lo cual anuncia que </w:t>
      </w:r>
      <w:r w:rsidR="009B3538" w:rsidRPr="005E2B6B">
        <w:rPr>
          <w:rFonts w:asciiTheme="minorHAnsi" w:hAnsiTheme="minorHAnsi" w:cstheme="minorHAnsi"/>
          <w:color w:val="000000"/>
          <w:sz w:val="24"/>
          <w:szCs w:val="24"/>
          <w:lang w:val="es-MX"/>
        </w:rPr>
        <w:t>se</w:t>
      </w:r>
      <w:r w:rsidR="00EE0D3B" w:rsidRPr="005E2B6B">
        <w:rPr>
          <w:rFonts w:asciiTheme="minorHAnsi" w:hAnsiTheme="minorHAnsi" w:cstheme="minorHAnsi"/>
          <w:color w:val="000000"/>
          <w:sz w:val="24"/>
          <w:szCs w:val="24"/>
          <w:lang w:val="es-MX"/>
        </w:rPr>
        <w:t xml:space="preserve"> </w:t>
      </w:r>
      <w:r w:rsidR="00D301A0" w:rsidRPr="005E2B6B">
        <w:rPr>
          <w:rFonts w:asciiTheme="minorHAnsi" w:hAnsiTheme="minorHAnsi" w:cstheme="minorHAnsi"/>
          <w:color w:val="000000"/>
          <w:sz w:val="24"/>
          <w:szCs w:val="24"/>
          <w:lang w:val="es-MX"/>
        </w:rPr>
        <w:t>ha percibido</w:t>
      </w:r>
      <w:r w:rsidR="00EE0D3B" w:rsidRPr="005E2B6B">
        <w:rPr>
          <w:rFonts w:asciiTheme="minorHAnsi" w:hAnsiTheme="minorHAnsi" w:cstheme="minorHAnsi"/>
          <w:color w:val="000000"/>
          <w:sz w:val="24"/>
          <w:szCs w:val="24"/>
          <w:lang w:val="es-MX"/>
        </w:rPr>
        <w:t xml:space="preserve"> </w:t>
      </w:r>
      <w:r w:rsidR="006E040B" w:rsidRPr="005E2B6B">
        <w:rPr>
          <w:rFonts w:asciiTheme="minorHAnsi" w:hAnsiTheme="minorHAnsi" w:cstheme="minorHAnsi"/>
          <w:color w:val="000000"/>
          <w:sz w:val="24"/>
          <w:szCs w:val="24"/>
          <w:lang w:val="es-MX"/>
        </w:rPr>
        <w:t>relación entre los distintos componentes de</w:t>
      </w:r>
      <w:r w:rsidR="003D7A5A" w:rsidRPr="005E2B6B">
        <w:rPr>
          <w:rFonts w:asciiTheme="minorHAnsi" w:hAnsiTheme="minorHAnsi" w:cstheme="minorHAnsi"/>
          <w:color w:val="000000"/>
          <w:sz w:val="24"/>
          <w:szCs w:val="24"/>
          <w:lang w:val="es-MX"/>
        </w:rPr>
        <w:t xml:space="preserve">l </w:t>
      </w:r>
      <w:r w:rsidR="006E040B" w:rsidRPr="005E2B6B">
        <w:rPr>
          <w:rFonts w:asciiTheme="minorHAnsi" w:hAnsiTheme="minorHAnsi" w:cstheme="minorHAnsi"/>
          <w:color w:val="000000"/>
          <w:sz w:val="24"/>
          <w:szCs w:val="24"/>
          <w:lang w:val="es-MX"/>
        </w:rPr>
        <w:t>programa</w:t>
      </w:r>
      <w:r w:rsidR="00A963CB" w:rsidRPr="005E2B6B">
        <w:rPr>
          <w:rFonts w:asciiTheme="minorHAnsi" w:hAnsiTheme="minorHAnsi" w:cstheme="minorHAnsi"/>
          <w:color w:val="000000"/>
          <w:sz w:val="24"/>
          <w:szCs w:val="24"/>
          <w:lang w:val="es-MX"/>
        </w:rPr>
        <w:t>.</w:t>
      </w:r>
    </w:p>
    <w:p w14:paraId="632BF6D1" w14:textId="77777777" w:rsidR="001B7462" w:rsidRDefault="001B7462" w:rsidP="00C003D7">
      <w:pPr>
        <w:spacing w:after="0" w:line="240" w:lineRule="auto"/>
        <w:jc w:val="center"/>
        <w:rPr>
          <w:rFonts w:asciiTheme="minorHAnsi" w:hAnsiTheme="minorHAnsi" w:cstheme="minorHAnsi"/>
          <w:b/>
          <w:color w:val="000000"/>
          <w:sz w:val="20"/>
          <w:szCs w:val="20"/>
          <w:lang w:val="es-MX"/>
        </w:rPr>
      </w:pPr>
    </w:p>
    <w:p w14:paraId="606E7324" w14:textId="77777777" w:rsidR="001B7462" w:rsidRDefault="001B7462" w:rsidP="00C003D7">
      <w:pPr>
        <w:spacing w:after="0" w:line="240" w:lineRule="auto"/>
        <w:jc w:val="center"/>
        <w:rPr>
          <w:rFonts w:asciiTheme="minorHAnsi" w:hAnsiTheme="minorHAnsi" w:cstheme="minorHAnsi"/>
          <w:b/>
          <w:color w:val="000000"/>
          <w:sz w:val="20"/>
          <w:szCs w:val="20"/>
          <w:lang w:val="es-MX"/>
        </w:rPr>
      </w:pPr>
    </w:p>
    <w:p w14:paraId="27792E49" w14:textId="77777777" w:rsidR="001B7462" w:rsidRDefault="001B7462" w:rsidP="00C003D7">
      <w:pPr>
        <w:spacing w:after="0" w:line="240" w:lineRule="auto"/>
        <w:jc w:val="center"/>
        <w:rPr>
          <w:rFonts w:asciiTheme="minorHAnsi" w:hAnsiTheme="minorHAnsi" w:cstheme="minorHAnsi"/>
          <w:b/>
          <w:color w:val="000000"/>
          <w:sz w:val="20"/>
          <w:szCs w:val="20"/>
          <w:lang w:val="es-MX"/>
        </w:rPr>
      </w:pPr>
    </w:p>
    <w:p w14:paraId="1CBC3BD6" w14:textId="77777777" w:rsidR="001B7462" w:rsidRDefault="001B7462" w:rsidP="00C003D7">
      <w:pPr>
        <w:spacing w:after="0" w:line="240" w:lineRule="auto"/>
        <w:jc w:val="center"/>
        <w:rPr>
          <w:rFonts w:asciiTheme="minorHAnsi" w:hAnsiTheme="minorHAnsi" w:cstheme="minorHAnsi"/>
          <w:b/>
          <w:color w:val="000000"/>
          <w:sz w:val="20"/>
          <w:szCs w:val="20"/>
          <w:lang w:val="es-MX"/>
        </w:rPr>
      </w:pPr>
    </w:p>
    <w:p w14:paraId="286A126E" w14:textId="77777777" w:rsidR="001B7462" w:rsidRDefault="001B7462" w:rsidP="00C003D7">
      <w:pPr>
        <w:spacing w:after="0" w:line="240" w:lineRule="auto"/>
        <w:jc w:val="center"/>
        <w:rPr>
          <w:rFonts w:asciiTheme="minorHAnsi" w:hAnsiTheme="minorHAnsi" w:cstheme="minorHAnsi"/>
          <w:b/>
          <w:color w:val="000000"/>
          <w:sz w:val="20"/>
          <w:szCs w:val="20"/>
          <w:lang w:val="es-MX"/>
        </w:rPr>
      </w:pPr>
    </w:p>
    <w:p w14:paraId="39EAFF09" w14:textId="77777777" w:rsidR="001B7462" w:rsidRDefault="001B7462" w:rsidP="00C003D7">
      <w:pPr>
        <w:spacing w:after="0" w:line="240" w:lineRule="auto"/>
        <w:jc w:val="center"/>
        <w:rPr>
          <w:rFonts w:asciiTheme="minorHAnsi" w:hAnsiTheme="minorHAnsi" w:cstheme="minorHAnsi"/>
          <w:b/>
          <w:color w:val="000000"/>
          <w:sz w:val="20"/>
          <w:szCs w:val="20"/>
          <w:lang w:val="es-MX"/>
        </w:rPr>
      </w:pPr>
    </w:p>
    <w:p w14:paraId="1DE55015" w14:textId="77777777" w:rsidR="001B7462" w:rsidRDefault="001B7462" w:rsidP="00C003D7">
      <w:pPr>
        <w:spacing w:after="0" w:line="240" w:lineRule="auto"/>
        <w:jc w:val="center"/>
        <w:rPr>
          <w:rFonts w:asciiTheme="minorHAnsi" w:hAnsiTheme="minorHAnsi" w:cstheme="minorHAnsi"/>
          <w:b/>
          <w:color w:val="000000"/>
          <w:sz w:val="20"/>
          <w:szCs w:val="20"/>
          <w:lang w:val="es-MX"/>
        </w:rPr>
      </w:pPr>
    </w:p>
    <w:p w14:paraId="4774EB5A" w14:textId="77777777" w:rsidR="001B7462" w:rsidRDefault="001B7462" w:rsidP="00C003D7">
      <w:pPr>
        <w:spacing w:after="0" w:line="240" w:lineRule="auto"/>
        <w:jc w:val="center"/>
        <w:rPr>
          <w:rFonts w:asciiTheme="minorHAnsi" w:hAnsiTheme="minorHAnsi" w:cstheme="minorHAnsi"/>
          <w:b/>
          <w:color w:val="000000"/>
          <w:sz w:val="20"/>
          <w:szCs w:val="20"/>
          <w:lang w:val="es-MX"/>
        </w:rPr>
      </w:pPr>
    </w:p>
    <w:p w14:paraId="2A4D92F4" w14:textId="77777777" w:rsidR="001B7462" w:rsidRDefault="001B7462" w:rsidP="00C003D7">
      <w:pPr>
        <w:spacing w:after="0" w:line="240" w:lineRule="auto"/>
        <w:jc w:val="center"/>
        <w:rPr>
          <w:rFonts w:asciiTheme="minorHAnsi" w:hAnsiTheme="minorHAnsi" w:cstheme="minorHAnsi"/>
          <w:b/>
          <w:color w:val="000000"/>
          <w:sz w:val="20"/>
          <w:szCs w:val="20"/>
          <w:lang w:val="es-MX"/>
        </w:rPr>
      </w:pPr>
    </w:p>
    <w:p w14:paraId="05196E58" w14:textId="77777777" w:rsidR="001B7462" w:rsidRDefault="001B7462" w:rsidP="00C003D7">
      <w:pPr>
        <w:spacing w:after="0" w:line="240" w:lineRule="auto"/>
        <w:jc w:val="center"/>
        <w:rPr>
          <w:rFonts w:asciiTheme="minorHAnsi" w:hAnsiTheme="minorHAnsi" w:cstheme="minorHAnsi"/>
          <w:b/>
          <w:color w:val="000000"/>
          <w:sz w:val="20"/>
          <w:szCs w:val="20"/>
          <w:lang w:val="es-MX"/>
        </w:rPr>
      </w:pPr>
    </w:p>
    <w:p w14:paraId="301E4ECE" w14:textId="43CC0645" w:rsidR="00E66C0B" w:rsidRDefault="00E66C0B" w:rsidP="00C003D7">
      <w:pPr>
        <w:spacing w:after="0" w:line="240" w:lineRule="auto"/>
        <w:jc w:val="center"/>
        <w:rPr>
          <w:rFonts w:asciiTheme="minorHAnsi" w:hAnsiTheme="minorHAnsi" w:cstheme="minorHAnsi"/>
          <w:color w:val="000000"/>
          <w:sz w:val="20"/>
          <w:szCs w:val="20"/>
          <w:lang w:val="es-MX"/>
        </w:rPr>
      </w:pPr>
      <w:r w:rsidRPr="00E66C0B">
        <w:rPr>
          <w:rFonts w:asciiTheme="minorHAnsi" w:hAnsiTheme="minorHAnsi" w:cstheme="minorHAnsi"/>
          <w:b/>
          <w:color w:val="000000"/>
          <w:sz w:val="20"/>
          <w:szCs w:val="20"/>
          <w:lang w:val="es-MX"/>
        </w:rPr>
        <w:t xml:space="preserve">Tabla 2: </w:t>
      </w:r>
      <w:r w:rsidRPr="00E66C0B">
        <w:rPr>
          <w:rFonts w:asciiTheme="minorHAnsi" w:hAnsiTheme="minorHAnsi" w:cstheme="minorHAnsi"/>
          <w:color w:val="000000"/>
          <w:sz w:val="20"/>
          <w:szCs w:val="20"/>
          <w:lang w:val="es-MX"/>
        </w:rPr>
        <w:t>Correlación entre elementos</w:t>
      </w:r>
      <w:r w:rsidR="003550E5">
        <w:rPr>
          <w:rFonts w:asciiTheme="minorHAnsi" w:hAnsiTheme="minorHAnsi" w:cstheme="minorHAnsi"/>
          <w:color w:val="000000"/>
          <w:sz w:val="20"/>
          <w:szCs w:val="20"/>
          <w:lang w:val="es-MX"/>
        </w:rPr>
        <w:t xml:space="preserve"> entre elementos</w:t>
      </w:r>
    </w:p>
    <w:p w14:paraId="28A9CECC" w14:textId="0F72A904" w:rsidR="00C003D7" w:rsidRDefault="003550E5" w:rsidP="00C003D7">
      <w:pPr>
        <w:spacing w:after="0" w:line="240" w:lineRule="auto"/>
        <w:jc w:val="center"/>
        <w:rPr>
          <w:rFonts w:asciiTheme="minorHAnsi" w:hAnsiTheme="minorHAnsi" w:cstheme="minorHAnsi"/>
          <w:color w:val="000000"/>
          <w:sz w:val="20"/>
          <w:szCs w:val="20"/>
          <w:lang w:val="es-MX"/>
        </w:rPr>
      </w:pPr>
      <w:r>
        <w:rPr>
          <w:rFonts w:asciiTheme="minorHAnsi" w:hAnsiTheme="minorHAnsi" w:cstheme="minorHAnsi"/>
          <w:noProof/>
          <w:color w:val="000000"/>
          <w:sz w:val="20"/>
          <w:szCs w:val="20"/>
        </w:rPr>
        <w:drawing>
          <wp:inline distT="0" distB="0" distL="0" distR="0" wp14:anchorId="3CCAABEF" wp14:editId="39EF5EF7">
            <wp:extent cx="5905500" cy="157162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abla.jpg"/>
                    <pic:cNvPicPr/>
                  </pic:nvPicPr>
                  <pic:blipFill>
                    <a:blip r:embed="rId17">
                      <a:extLst>
                        <a:ext uri="{28A0092B-C50C-407E-A947-70E740481C1C}">
                          <a14:useLocalDpi xmlns:a14="http://schemas.microsoft.com/office/drawing/2010/main" val="0"/>
                        </a:ext>
                      </a:extLst>
                    </a:blip>
                    <a:stretch>
                      <a:fillRect/>
                    </a:stretch>
                  </pic:blipFill>
                  <pic:spPr>
                    <a:xfrm>
                      <a:off x="0" y="0"/>
                      <a:ext cx="5905500" cy="1571625"/>
                    </a:xfrm>
                    <a:prstGeom prst="rect">
                      <a:avLst/>
                    </a:prstGeom>
                  </pic:spPr>
                </pic:pic>
              </a:graphicData>
            </a:graphic>
          </wp:inline>
        </w:drawing>
      </w:r>
    </w:p>
    <w:p w14:paraId="5EC835D3" w14:textId="77777777" w:rsidR="00576E91" w:rsidRPr="005E2B6B" w:rsidRDefault="004A1025" w:rsidP="003550E5">
      <w:pPr>
        <w:spacing w:before="120" w:after="120" w:line="240" w:lineRule="auto"/>
        <w:jc w:val="both"/>
        <w:rPr>
          <w:rFonts w:asciiTheme="minorHAnsi" w:hAnsiTheme="minorHAnsi" w:cstheme="minorHAnsi"/>
          <w:sz w:val="24"/>
          <w:szCs w:val="24"/>
          <w:lang w:val="es-MX"/>
        </w:rPr>
      </w:pPr>
      <w:r w:rsidRPr="005E2B6B">
        <w:rPr>
          <w:rFonts w:asciiTheme="minorHAnsi" w:hAnsiTheme="minorHAnsi" w:cstheme="minorHAnsi"/>
          <w:sz w:val="24"/>
          <w:szCs w:val="24"/>
          <w:lang w:val="es-MX"/>
        </w:rPr>
        <w:t>La suficiencia, eficacia, relevancia y coherencia tiene un alto grado de relación con la actualización de las técnicas.</w:t>
      </w:r>
      <w:r w:rsidR="00576E91" w:rsidRPr="005E2B6B">
        <w:rPr>
          <w:rFonts w:asciiTheme="minorHAnsi" w:hAnsiTheme="minorHAnsi" w:cstheme="minorHAnsi"/>
          <w:sz w:val="24"/>
          <w:szCs w:val="24"/>
          <w:lang w:val="es-MX"/>
        </w:rPr>
        <w:t xml:space="preserve"> Lo cual indica que </w:t>
      </w:r>
      <w:r w:rsidR="009B3538" w:rsidRPr="005E2B6B">
        <w:rPr>
          <w:rFonts w:asciiTheme="minorHAnsi" w:hAnsiTheme="minorHAnsi" w:cstheme="minorHAnsi"/>
          <w:sz w:val="24"/>
          <w:szCs w:val="24"/>
          <w:lang w:val="es-MX"/>
        </w:rPr>
        <w:t xml:space="preserve">las votaciones de los expertos estuvieron a favor de estos indicadores en sentido positivo. </w:t>
      </w:r>
    </w:p>
    <w:p w14:paraId="41C5C781" w14:textId="341A2849" w:rsidR="00576E91" w:rsidRPr="005E2B6B" w:rsidRDefault="004A1025" w:rsidP="00E66C0B">
      <w:pPr>
        <w:spacing w:after="120" w:line="240" w:lineRule="auto"/>
        <w:jc w:val="both"/>
        <w:rPr>
          <w:rFonts w:asciiTheme="minorHAnsi" w:hAnsiTheme="minorHAnsi" w:cstheme="minorHAnsi"/>
          <w:sz w:val="32"/>
          <w:szCs w:val="24"/>
          <w:lang w:val="es-MX"/>
        </w:rPr>
      </w:pPr>
      <w:r w:rsidRPr="005E2B6B">
        <w:rPr>
          <w:rFonts w:asciiTheme="minorHAnsi" w:hAnsiTheme="minorHAnsi" w:cstheme="minorHAnsi"/>
          <w:sz w:val="24"/>
          <w:szCs w:val="24"/>
          <w:lang w:val="es-MX"/>
        </w:rPr>
        <w:t xml:space="preserve">La suficiencia encuentra alta relación en los criterios de expertos con la pertenencia, actualización, aplicabilidad y coherencia. </w:t>
      </w:r>
      <w:r w:rsidR="00576E91" w:rsidRPr="005E2B6B">
        <w:rPr>
          <w:rFonts w:asciiTheme="minorHAnsi" w:hAnsiTheme="minorHAnsi" w:cstheme="minorHAnsi"/>
          <w:sz w:val="24"/>
          <w:szCs w:val="24"/>
          <w:lang w:val="es-MX"/>
        </w:rPr>
        <w:t xml:space="preserve">Este resultado alerta acerca </w:t>
      </w:r>
      <w:r w:rsidR="009B3538" w:rsidRPr="005E2B6B">
        <w:rPr>
          <w:rFonts w:asciiTheme="minorHAnsi" w:hAnsiTheme="minorHAnsi" w:cstheme="minorHAnsi"/>
          <w:sz w:val="24"/>
          <w:szCs w:val="24"/>
          <w:lang w:val="es-MX"/>
        </w:rPr>
        <w:t>de que</w:t>
      </w:r>
      <w:r w:rsidR="003550E5" w:rsidRPr="005E2B6B">
        <w:rPr>
          <w:rFonts w:asciiTheme="minorHAnsi" w:hAnsiTheme="minorHAnsi" w:cstheme="minorHAnsi"/>
          <w:sz w:val="24"/>
          <w:szCs w:val="24"/>
          <w:lang w:val="es-MX"/>
        </w:rPr>
        <w:t xml:space="preserve"> </w:t>
      </w:r>
      <w:r w:rsidR="009B3538" w:rsidRPr="005E2B6B">
        <w:rPr>
          <w:rFonts w:asciiTheme="minorHAnsi" w:hAnsiTheme="minorHAnsi" w:cstheme="minorHAnsi"/>
          <w:sz w:val="24"/>
          <w:szCs w:val="20"/>
          <w:lang w:val="es-MX"/>
        </w:rPr>
        <w:t>las técnicas y recursos empleados resultan adecuadas, posibilitan cumplir los objetivos planteados y se corresponden con las características de la adultez</w:t>
      </w:r>
    </w:p>
    <w:p w14:paraId="5B837043" w14:textId="52F50B65" w:rsidR="004A1025" w:rsidRPr="005E2B6B" w:rsidRDefault="004A1025" w:rsidP="003550E5">
      <w:pPr>
        <w:spacing w:after="240" w:line="240" w:lineRule="auto"/>
        <w:jc w:val="both"/>
        <w:rPr>
          <w:rFonts w:asciiTheme="minorHAnsi" w:hAnsiTheme="minorHAnsi" w:cstheme="minorHAnsi"/>
          <w:sz w:val="24"/>
          <w:lang w:val="es-MX"/>
        </w:rPr>
      </w:pPr>
      <w:r w:rsidRPr="005E2B6B">
        <w:rPr>
          <w:rFonts w:asciiTheme="minorHAnsi" w:hAnsiTheme="minorHAnsi" w:cstheme="minorHAnsi"/>
          <w:sz w:val="24"/>
          <w:lang w:val="es-MX"/>
        </w:rPr>
        <w:t>Se pudo conocer también, que existen acuerdos y criterios favorables en cuanto a nivel científico, posibilidad de contribuir al desarrollo de CSE en el sector, posibilidad de generalización y en este aspecto se plantea con fuerza generalizar el diseño a otros cargos claves en el sector. En los aspectos favorables se enuncian las posibilidades de capacitación en el tema y la organización coordinada y coherente de las acciones. Como aspecto negativo se refiere que el sector cuenta con pocos psicólogos para desarrollar el diseño, sin embargo, en este punto se valora de posi</w:t>
      </w:r>
      <w:r w:rsidR="00E66C0B" w:rsidRPr="005E2B6B">
        <w:rPr>
          <w:rFonts w:asciiTheme="minorHAnsi" w:hAnsiTheme="minorHAnsi" w:cstheme="minorHAnsi"/>
          <w:sz w:val="24"/>
          <w:lang w:val="es-MX"/>
        </w:rPr>
        <w:t>tivo el vínculo u</w:t>
      </w:r>
      <w:r w:rsidR="000B73E5" w:rsidRPr="005E2B6B">
        <w:rPr>
          <w:rFonts w:asciiTheme="minorHAnsi" w:hAnsiTheme="minorHAnsi" w:cstheme="minorHAnsi"/>
          <w:sz w:val="24"/>
          <w:lang w:val="es-MX"/>
        </w:rPr>
        <w:t>niversidad</w:t>
      </w:r>
      <w:r w:rsidR="00E66C0B" w:rsidRPr="005E2B6B">
        <w:rPr>
          <w:rFonts w:asciiTheme="minorHAnsi" w:hAnsiTheme="minorHAnsi" w:cstheme="minorHAnsi"/>
          <w:sz w:val="24"/>
          <w:lang w:val="es-MX"/>
        </w:rPr>
        <w:t>-e</w:t>
      </w:r>
      <w:r w:rsidRPr="005E2B6B">
        <w:rPr>
          <w:rFonts w:asciiTheme="minorHAnsi" w:hAnsiTheme="minorHAnsi" w:cstheme="minorHAnsi"/>
          <w:sz w:val="24"/>
          <w:lang w:val="es-MX"/>
        </w:rPr>
        <w:t>mpresa para desarrollar con éxito el sistema de acciones psicoeducativas.</w:t>
      </w:r>
    </w:p>
    <w:p w14:paraId="4B8CE0FA" w14:textId="77777777" w:rsidR="002B4C78" w:rsidRPr="002B4C78" w:rsidRDefault="002B4C78" w:rsidP="00A23C65">
      <w:pPr>
        <w:autoSpaceDE w:val="0"/>
        <w:autoSpaceDN w:val="0"/>
        <w:adjustRightInd w:val="0"/>
        <w:spacing w:after="120"/>
        <w:jc w:val="both"/>
        <w:rPr>
          <w:rFonts w:asciiTheme="minorHAnsi" w:hAnsiTheme="minorHAnsi" w:cstheme="minorHAnsi"/>
          <w:b/>
          <w:sz w:val="24"/>
          <w:szCs w:val="24"/>
          <w:lang w:val="es-ES"/>
        </w:rPr>
      </w:pPr>
      <w:r w:rsidRPr="002B4C78">
        <w:rPr>
          <w:rFonts w:asciiTheme="minorHAnsi" w:hAnsiTheme="minorHAnsi" w:cstheme="minorHAnsi"/>
          <w:b/>
          <w:sz w:val="24"/>
          <w:szCs w:val="24"/>
          <w:lang w:val="es-ES"/>
        </w:rPr>
        <w:t>Conclusiones</w:t>
      </w:r>
    </w:p>
    <w:p w14:paraId="769FC290" w14:textId="67BFD677" w:rsidR="00D03605" w:rsidRPr="005E2B6B" w:rsidRDefault="00D03605" w:rsidP="003550E5">
      <w:pPr>
        <w:spacing w:after="120" w:line="240" w:lineRule="auto"/>
        <w:jc w:val="both"/>
        <w:rPr>
          <w:rFonts w:asciiTheme="minorHAnsi" w:eastAsia="Times New Roman" w:hAnsiTheme="minorHAnsi" w:cstheme="minorHAnsi"/>
          <w:b/>
          <w:color w:val="000000"/>
          <w:sz w:val="24"/>
          <w:lang w:val="es-MX" w:eastAsia="es-ES"/>
        </w:rPr>
      </w:pPr>
      <w:r w:rsidRPr="005E2B6B">
        <w:rPr>
          <w:rFonts w:asciiTheme="minorHAnsi" w:eastAsia="Times New Roman" w:hAnsiTheme="minorHAnsi" w:cstheme="minorHAnsi"/>
          <w:color w:val="000000"/>
          <w:sz w:val="24"/>
          <w:lang w:val="es-MX" w:eastAsia="es-ES"/>
        </w:rPr>
        <w:t>El análisis de las referencias teóricas aporta una visión significativa para una trasformación en el</w:t>
      </w:r>
      <w:r w:rsidR="003550E5" w:rsidRPr="005E2B6B">
        <w:rPr>
          <w:rFonts w:asciiTheme="minorHAnsi" w:eastAsia="Times New Roman" w:hAnsiTheme="minorHAnsi" w:cstheme="minorHAnsi"/>
          <w:color w:val="000000"/>
          <w:sz w:val="24"/>
          <w:lang w:val="es-MX" w:eastAsia="es-ES"/>
        </w:rPr>
        <w:t xml:space="preserve"> </w:t>
      </w:r>
      <w:r w:rsidRPr="005E2B6B">
        <w:rPr>
          <w:rFonts w:asciiTheme="minorHAnsi" w:eastAsia="Times New Roman" w:hAnsiTheme="minorHAnsi" w:cstheme="minorHAnsi"/>
          <w:color w:val="000000"/>
          <w:sz w:val="24"/>
          <w:lang w:val="es-MX" w:eastAsia="es-ES"/>
        </w:rPr>
        <w:t xml:space="preserve">proceso de formación y desarrollo de competencias socioemocionales de dependientes gastronómico de la hostelería, y ello apoya al perfeccionamiento del desempeño de calidad como exigencia demandada en este cargo.  </w:t>
      </w:r>
    </w:p>
    <w:p w14:paraId="69F81628" w14:textId="77777777" w:rsidR="00D03605" w:rsidRPr="005E2B6B" w:rsidRDefault="00D03605" w:rsidP="003550E5">
      <w:pPr>
        <w:spacing w:after="120" w:line="240" w:lineRule="auto"/>
        <w:jc w:val="both"/>
        <w:rPr>
          <w:rFonts w:asciiTheme="minorHAnsi" w:eastAsia="Times New Roman" w:hAnsiTheme="minorHAnsi" w:cstheme="minorHAnsi"/>
          <w:color w:val="000000"/>
          <w:sz w:val="24"/>
          <w:lang w:val="es-MX" w:eastAsia="es-ES"/>
        </w:rPr>
      </w:pPr>
      <w:r w:rsidRPr="005E2B6B">
        <w:rPr>
          <w:rFonts w:asciiTheme="minorHAnsi" w:eastAsia="Times New Roman" w:hAnsiTheme="minorHAnsi" w:cstheme="minorHAnsi"/>
          <w:color w:val="000000"/>
          <w:sz w:val="24"/>
          <w:lang w:val="es-MX" w:eastAsia="es-ES"/>
        </w:rPr>
        <w:t>El sistema de acciones que se presenta tiene una concepción sistémica-estructural en sus diferentes subsistemas, se direcciona a la atención de necesidades educativas detectadas para así promover transformaciones necesarias de la realidad educativa en la educación de adultos. Se confirmó su valor científico y legitimidad a través de la validación por el juicio de expertos y el criterio de usuarios.</w:t>
      </w:r>
    </w:p>
    <w:p w14:paraId="6D76E282" w14:textId="77777777" w:rsidR="00D03605" w:rsidRPr="005E2B6B" w:rsidRDefault="00D03605" w:rsidP="003550E5">
      <w:pPr>
        <w:spacing w:after="120" w:line="240" w:lineRule="auto"/>
        <w:jc w:val="both"/>
        <w:rPr>
          <w:rFonts w:asciiTheme="minorHAnsi" w:eastAsia="Times New Roman" w:hAnsiTheme="minorHAnsi" w:cstheme="minorHAnsi"/>
          <w:color w:val="000000"/>
          <w:sz w:val="24"/>
          <w:lang w:val="es-MX" w:eastAsia="es-ES"/>
        </w:rPr>
      </w:pPr>
      <w:r w:rsidRPr="005E2B6B">
        <w:rPr>
          <w:rFonts w:asciiTheme="minorHAnsi" w:eastAsia="Times New Roman" w:hAnsiTheme="minorHAnsi" w:cstheme="minorHAnsi"/>
          <w:color w:val="000000"/>
          <w:sz w:val="24"/>
          <w:lang w:val="es-MX" w:eastAsia="es-ES"/>
        </w:rPr>
        <w:t>Se diseñó un sistema de acciones psicoeducativas, y su carácter sistémico facilita la participación sinérgica de entidades y especialistas en el desarrollo de competencias socioemocionales del dependiente gastronómico. Con la implementación de este sistema se puede comprobar la posibilidad de mejoras en la gestión del capital humano.</w:t>
      </w:r>
    </w:p>
    <w:p w14:paraId="04DC773D" w14:textId="4AF092C8" w:rsidR="00D03605" w:rsidRPr="005E2B6B" w:rsidRDefault="00D03605" w:rsidP="00D03605">
      <w:pPr>
        <w:spacing w:after="0" w:line="240" w:lineRule="auto"/>
        <w:jc w:val="both"/>
        <w:rPr>
          <w:rFonts w:asciiTheme="minorHAnsi" w:eastAsia="Times New Roman" w:hAnsiTheme="minorHAnsi" w:cstheme="minorHAnsi"/>
          <w:color w:val="000000"/>
          <w:sz w:val="24"/>
          <w:lang w:val="es-MX" w:eastAsia="es-ES"/>
        </w:rPr>
      </w:pPr>
      <w:r w:rsidRPr="005E2B6B">
        <w:rPr>
          <w:rFonts w:asciiTheme="minorHAnsi" w:eastAsia="Times New Roman" w:hAnsiTheme="minorHAnsi" w:cstheme="minorHAnsi"/>
          <w:color w:val="000000"/>
          <w:sz w:val="24"/>
          <w:lang w:val="es-MX" w:eastAsia="es-ES"/>
        </w:rPr>
        <w:t xml:space="preserve">La implementación del sistema de acciones psicoeducativas propuesto, sustentado en conocimientos desde la </w:t>
      </w:r>
      <w:r w:rsidR="003550E5" w:rsidRPr="005E2B6B">
        <w:rPr>
          <w:rFonts w:asciiTheme="minorHAnsi" w:eastAsia="Times New Roman" w:hAnsiTheme="minorHAnsi" w:cstheme="minorHAnsi"/>
          <w:color w:val="000000"/>
          <w:sz w:val="24"/>
          <w:lang w:val="es-MX" w:eastAsia="es-ES"/>
        </w:rPr>
        <w:t xml:space="preserve">psicología educativa, la </w:t>
      </w:r>
      <w:proofErr w:type="spellStart"/>
      <w:r w:rsidR="003550E5" w:rsidRPr="005E2B6B">
        <w:rPr>
          <w:rFonts w:asciiTheme="minorHAnsi" w:eastAsia="Times New Roman" w:hAnsiTheme="minorHAnsi" w:cstheme="minorHAnsi"/>
          <w:color w:val="000000"/>
          <w:sz w:val="24"/>
          <w:lang w:val="es-MX" w:eastAsia="es-ES"/>
        </w:rPr>
        <w:t>psicoeducación</w:t>
      </w:r>
      <w:proofErr w:type="spellEnd"/>
      <w:r w:rsidR="003550E5" w:rsidRPr="005E2B6B">
        <w:rPr>
          <w:rFonts w:asciiTheme="minorHAnsi" w:eastAsia="Times New Roman" w:hAnsiTheme="minorHAnsi" w:cstheme="minorHAnsi"/>
          <w:color w:val="000000"/>
          <w:sz w:val="24"/>
          <w:lang w:val="es-MX" w:eastAsia="es-ES"/>
        </w:rPr>
        <w:t xml:space="preserve"> y la el enfoque histórico-cultural, </w:t>
      </w:r>
      <w:r w:rsidR="003550E5" w:rsidRPr="005E2B6B">
        <w:rPr>
          <w:rFonts w:asciiTheme="minorHAnsi" w:eastAsia="Times New Roman" w:hAnsiTheme="minorHAnsi" w:cstheme="minorHAnsi"/>
          <w:color w:val="000000"/>
          <w:sz w:val="24"/>
          <w:lang w:val="es-MX" w:eastAsia="es-ES"/>
        </w:rPr>
        <w:lastRenderedPageBreak/>
        <w:t>a</w:t>
      </w:r>
      <w:r w:rsidRPr="005E2B6B">
        <w:rPr>
          <w:rFonts w:asciiTheme="minorHAnsi" w:eastAsia="Times New Roman" w:hAnsiTheme="minorHAnsi" w:cstheme="minorHAnsi"/>
          <w:color w:val="000000"/>
          <w:sz w:val="24"/>
          <w:lang w:val="es-MX" w:eastAsia="es-ES"/>
        </w:rPr>
        <w:t>pertura una nueva línea de trabajo de trasformación donde se vinculan lo educativo y laboral, y se conjugan la teoría y la práctica en el desarrollo de competencias socioemocionales</w:t>
      </w:r>
    </w:p>
    <w:p w14:paraId="18D702C1" w14:textId="77777777" w:rsidR="002B4C78" w:rsidRPr="005E2B6B" w:rsidRDefault="002B4C78" w:rsidP="002B4C78">
      <w:pPr>
        <w:autoSpaceDE w:val="0"/>
        <w:autoSpaceDN w:val="0"/>
        <w:adjustRightInd w:val="0"/>
        <w:jc w:val="both"/>
        <w:rPr>
          <w:rFonts w:asciiTheme="minorHAnsi" w:hAnsiTheme="minorHAnsi" w:cstheme="minorHAnsi"/>
          <w:sz w:val="24"/>
          <w:szCs w:val="24"/>
          <w:lang w:val="es-ES"/>
        </w:rPr>
      </w:pPr>
    </w:p>
    <w:p w14:paraId="0B91644F" w14:textId="77777777" w:rsidR="002B4C78" w:rsidRPr="005E2B6B" w:rsidRDefault="00A23C65" w:rsidP="00A23C65">
      <w:pPr>
        <w:autoSpaceDE w:val="0"/>
        <w:autoSpaceDN w:val="0"/>
        <w:adjustRightInd w:val="0"/>
        <w:spacing w:after="120"/>
        <w:jc w:val="both"/>
        <w:rPr>
          <w:rFonts w:asciiTheme="minorHAnsi" w:hAnsiTheme="minorHAnsi" w:cstheme="minorHAnsi"/>
          <w:b/>
          <w:sz w:val="24"/>
          <w:szCs w:val="24"/>
          <w:lang w:val="es-ES"/>
        </w:rPr>
      </w:pPr>
      <w:r w:rsidRPr="005E2B6B">
        <w:rPr>
          <w:rFonts w:asciiTheme="minorHAnsi" w:hAnsiTheme="minorHAnsi" w:cstheme="minorHAnsi"/>
          <w:b/>
          <w:sz w:val="24"/>
          <w:szCs w:val="24"/>
          <w:lang w:val="es-ES"/>
        </w:rPr>
        <w:t xml:space="preserve">Referencias </w:t>
      </w:r>
    </w:p>
    <w:p w14:paraId="2AF3F16D" w14:textId="4EA9F464" w:rsidR="00002114" w:rsidRPr="00921D4E" w:rsidRDefault="00B5423A" w:rsidP="00226DE2">
      <w:pPr>
        <w:spacing w:after="120" w:line="240" w:lineRule="auto"/>
        <w:ind w:left="425" w:hanging="425"/>
        <w:rPr>
          <w:rStyle w:val="CitaHTML"/>
          <w:rFonts w:asciiTheme="minorHAnsi" w:hAnsiTheme="minorHAnsi" w:cstheme="minorHAnsi"/>
          <w:i w:val="0"/>
          <w:iCs w:val="0"/>
          <w:color w:val="202124"/>
          <w:sz w:val="24"/>
          <w:szCs w:val="24"/>
          <w:lang w:val="es-MX"/>
        </w:rPr>
      </w:pPr>
      <w:r w:rsidRPr="00921D4E">
        <w:rPr>
          <w:rFonts w:asciiTheme="minorHAnsi" w:hAnsiTheme="minorHAnsi" w:cstheme="minorHAnsi"/>
          <w:sz w:val="24"/>
          <w:szCs w:val="24"/>
          <w:lang w:val="es-MX"/>
        </w:rPr>
        <w:t xml:space="preserve"> Andino, L. E. (2009). </w:t>
      </w:r>
      <w:r w:rsidRPr="00921D4E">
        <w:rPr>
          <w:rFonts w:asciiTheme="minorHAnsi" w:hAnsiTheme="minorHAnsi" w:cstheme="minorHAnsi"/>
          <w:i/>
          <w:sz w:val="24"/>
          <w:szCs w:val="24"/>
          <w:lang w:val="es-MX"/>
        </w:rPr>
        <w:t>Ideas más comunes sobre el sistema de acciones en las tesis de maestrías y doctorados de la universidad Camilo Cienfuegos y el Instituto Superior Pedagógico Juan Marínelo de Matanzas (período de 1998-2008)</w:t>
      </w:r>
      <w:r w:rsidRPr="00921D4E">
        <w:rPr>
          <w:rFonts w:asciiTheme="minorHAnsi" w:hAnsiTheme="minorHAnsi" w:cstheme="minorHAnsi"/>
          <w:sz w:val="24"/>
          <w:szCs w:val="24"/>
          <w:lang w:val="es-MX"/>
        </w:rPr>
        <w:t>. Escuela Provincial del Partido “José Smith Comas” de Matanzas</w:t>
      </w:r>
      <w:r w:rsidR="002848FA" w:rsidRPr="00921D4E">
        <w:rPr>
          <w:rFonts w:asciiTheme="minorHAnsi" w:hAnsiTheme="minorHAnsi" w:cstheme="minorHAnsi"/>
          <w:sz w:val="24"/>
          <w:szCs w:val="24"/>
          <w:lang w:val="es-MX"/>
        </w:rPr>
        <w:t>, Cuba</w:t>
      </w:r>
      <w:r w:rsidRPr="00921D4E">
        <w:rPr>
          <w:rFonts w:asciiTheme="minorHAnsi" w:hAnsiTheme="minorHAnsi" w:cstheme="minorHAnsi"/>
          <w:sz w:val="24"/>
          <w:szCs w:val="24"/>
          <w:lang w:val="es-MX"/>
        </w:rPr>
        <w:t xml:space="preserve">. </w:t>
      </w:r>
      <w:r w:rsidR="0006389B" w:rsidRPr="00921D4E">
        <w:rPr>
          <w:rFonts w:asciiTheme="minorHAnsi" w:eastAsia="Times New Roman" w:hAnsiTheme="minorHAnsi" w:cstheme="minorHAnsi"/>
          <w:color w:val="000000"/>
          <w:sz w:val="24"/>
          <w:szCs w:val="24"/>
          <w:lang w:val="es-MX" w:eastAsia="es-ES"/>
        </w:rPr>
        <w:t>Recuperado</w:t>
      </w:r>
      <w:r w:rsidRPr="00921D4E">
        <w:rPr>
          <w:rFonts w:asciiTheme="minorHAnsi" w:eastAsia="Times New Roman" w:hAnsiTheme="minorHAnsi" w:cstheme="minorHAnsi"/>
          <w:color w:val="000000"/>
          <w:sz w:val="24"/>
          <w:szCs w:val="24"/>
          <w:lang w:val="es-MX" w:eastAsia="es-ES"/>
        </w:rPr>
        <w:t xml:space="preserve"> el</w:t>
      </w:r>
      <w:r w:rsidR="00A24C88" w:rsidRPr="00921D4E">
        <w:rPr>
          <w:rFonts w:asciiTheme="minorHAnsi" w:eastAsia="Times New Roman" w:hAnsiTheme="minorHAnsi" w:cstheme="minorHAnsi"/>
          <w:color w:val="000000"/>
          <w:sz w:val="24"/>
          <w:szCs w:val="24"/>
          <w:lang w:val="es-MX" w:eastAsia="es-ES"/>
        </w:rPr>
        <w:t xml:space="preserve"> </w:t>
      </w:r>
      <w:r w:rsidRPr="00921D4E">
        <w:rPr>
          <w:rFonts w:asciiTheme="minorHAnsi" w:hAnsiTheme="minorHAnsi" w:cstheme="minorHAnsi"/>
          <w:sz w:val="24"/>
          <w:szCs w:val="24"/>
          <w:lang w:val="es-MX"/>
        </w:rPr>
        <w:t>20 de julio de 2021</w:t>
      </w:r>
      <w:r w:rsidR="00A24C88" w:rsidRPr="00921D4E">
        <w:rPr>
          <w:rFonts w:asciiTheme="minorHAnsi" w:hAnsiTheme="minorHAnsi" w:cstheme="minorHAnsi"/>
          <w:sz w:val="24"/>
          <w:szCs w:val="24"/>
          <w:lang w:val="es-MX"/>
        </w:rPr>
        <w:t xml:space="preserve">, de </w:t>
      </w:r>
      <w:r w:rsidR="00002114" w:rsidRPr="00921D4E">
        <w:rPr>
          <w:rStyle w:val="CitaHTML"/>
          <w:rFonts w:asciiTheme="minorHAnsi" w:hAnsiTheme="minorHAnsi" w:cstheme="minorHAnsi"/>
          <w:i w:val="0"/>
          <w:iCs w:val="0"/>
          <w:color w:val="202124"/>
          <w:sz w:val="24"/>
          <w:szCs w:val="24"/>
          <w:lang w:val="es-MX"/>
        </w:rPr>
        <w:fldChar w:fldCharType="begin"/>
      </w:r>
      <w:r w:rsidR="00002114" w:rsidRPr="00921D4E">
        <w:rPr>
          <w:rStyle w:val="CitaHTML"/>
          <w:rFonts w:asciiTheme="minorHAnsi" w:hAnsiTheme="minorHAnsi" w:cstheme="minorHAnsi"/>
          <w:i w:val="0"/>
          <w:iCs w:val="0"/>
          <w:color w:val="202124"/>
          <w:sz w:val="24"/>
          <w:szCs w:val="24"/>
          <w:lang w:val="es-MX"/>
        </w:rPr>
        <w:instrText xml:space="preserve"> HYPERLINK "http://monografias.umcc.cu › monos › CEDE.  </w:instrText>
      </w:r>
    </w:p>
    <w:p w14:paraId="6B81A74E" w14:textId="77777777" w:rsidR="00002114" w:rsidRPr="00921D4E" w:rsidRDefault="00002114" w:rsidP="00226DE2">
      <w:pPr>
        <w:spacing w:after="120" w:line="240" w:lineRule="auto"/>
        <w:ind w:left="426" w:hanging="426"/>
        <w:jc w:val="both"/>
        <w:rPr>
          <w:rStyle w:val="CitaHTML"/>
          <w:rFonts w:asciiTheme="minorHAnsi" w:hAnsiTheme="minorHAnsi" w:cstheme="minorHAnsi"/>
          <w:bCs/>
          <w:i w:val="0"/>
          <w:iCs w:val="0"/>
          <w:color w:val="202124"/>
          <w:sz w:val="24"/>
          <w:szCs w:val="24"/>
          <w:lang w:val="es-MX"/>
        </w:rPr>
      </w:pPr>
      <w:r w:rsidRPr="00921D4E">
        <w:rPr>
          <w:rStyle w:val="CitaHTML"/>
          <w:rFonts w:asciiTheme="minorHAnsi" w:hAnsiTheme="minorHAnsi" w:cstheme="minorHAnsi"/>
          <w:bCs/>
          <w:i w:val="0"/>
          <w:iCs w:val="0"/>
          <w:color w:val="202124"/>
          <w:sz w:val="24"/>
          <w:szCs w:val="24"/>
          <w:lang w:val="es-MX"/>
        </w:rPr>
        <w:instrText xml:space="preserve">Asamblea Nacional del Poder Popular: Ley No. 116/2014 Código de trabajo. Gaceta oficial No. 29 Extraordinaria del 17 junio 2014.  Recuperado el https://www.gacetaoficial.gob.cu › ley-no-116-codigo-del-trabajo. </w:instrText>
      </w:r>
    </w:p>
    <w:p w14:paraId="67FC4AD4" w14:textId="77777777" w:rsidR="00002114" w:rsidRPr="00921D4E" w:rsidRDefault="00002114" w:rsidP="00226DE2">
      <w:pPr>
        <w:spacing w:after="120" w:line="240" w:lineRule="auto"/>
        <w:ind w:left="425" w:hanging="425"/>
        <w:rPr>
          <w:rStyle w:val="Hipervnculo"/>
          <w:rFonts w:asciiTheme="minorHAnsi" w:hAnsiTheme="minorHAnsi" w:cstheme="minorHAnsi"/>
          <w:sz w:val="24"/>
          <w:szCs w:val="24"/>
          <w:lang w:val="es-MX"/>
        </w:rPr>
      </w:pPr>
      <w:r w:rsidRPr="00921D4E">
        <w:rPr>
          <w:rStyle w:val="CitaHTML"/>
          <w:rFonts w:asciiTheme="minorHAnsi" w:hAnsiTheme="minorHAnsi" w:cstheme="minorHAnsi"/>
          <w:i w:val="0"/>
          <w:iCs w:val="0"/>
          <w:color w:val="202124"/>
          <w:sz w:val="24"/>
          <w:szCs w:val="24"/>
          <w:lang w:val="es-MX"/>
        </w:rPr>
        <w:instrText xml:space="preserve">" </w:instrText>
      </w:r>
      <w:r w:rsidRPr="00921D4E">
        <w:rPr>
          <w:rStyle w:val="CitaHTML"/>
          <w:rFonts w:asciiTheme="minorHAnsi" w:hAnsiTheme="minorHAnsi" w:cstheme="minorHAnsi"/>
          <w:i w:val="0"/>
          <w:iCs w:val="0"/>
          <w:color w:val="202124"/>
          <w:sz w:val="24"/>
          <w:szCs w:val="24"/>
          <w:lang w:val="es-MX"/>
        </w:rPr>
        <w:fldChar w:fldCharType="separate"/>
      </w:r>
      <w:r w:rsidRPr="00921D4E">
        <w:rPr>
          <w:rStyle w:val="Hipervnculo"/>
          <w:rFonts w:asciiTheme="minorHAnsi" w:hAnsiTheme="minorHAnsi" w:cstheme="minorHAnsi"/>
          <w:sz w:val="24"/>
          <w:szCs w:val="24"/>
          <w:lang w:val="es-MX"/>
        </w:rPr>
        <w:t xml:space="preserve">http://monografias.umcc.cu › monos › CEDE.  </w:t>
      </w:r>
    </w:p>
    <w:p w14:paraId="28BFDB77" w14:textId="6353256B" w:rsidR="001B7462" w:rsidRPr="001B7462" w:rsidRDefault="00002114" w:rsidP="001B7462">
      <w:pPr>
        <w:spacing w:before="120" w:after="120" w:line="240" w:lineRule="auto"/>
        <w:ind w:left="425" w:hanging="425"/>
        <w:rPr>
          <w:rFonts w:asciiTheme="minorHAnsi" w:hAnsiTheme="minorHAnsi" w:cstheme="minorHAnsi"/>
          <w:color w:val="202124"/>
          <w:sz w:val="24"/>
          <w:szCs w:val="24"/>
          <w:lang w:val="es-MX"/>
        </w:rPr>
      </w:pPr>
      <w:r w:rsidRPr="00921D4E">
        <w:rPr>
          <w:rStyle w:val="CitaHTML"/>
          <w:rFonts w:asciiTheme="minorHAnsi" w:hAnsiTheme="minorHAnsi" w:cstheme="minorHAnsi"/>
          <w:i w:val="0"/>
          <w:iCs w:val="0"/>
          <w:color w:val="202124"/>
          <w:sz w:val="24"/>
          <w:szCs w:val="24"/>
          <w:lang w:val="es-MX"/>
        </w:rPr>
        <w:fldChar w:fldCharType="end"/>
      </w:r>
      <w:r w:rsidR="001B7462" w:rsidRPr="001B7462">
        <w:rPr>
          <w:rFonts w:asciiTheme="minorHAnsi" w:hAnsiTheme="minorHAnsi" w:cstheme="minorHAnsi"/>
          <w:color w:val="202124"/>
          <w:sz w:val="24"/>
          <w:szCs w:val="24"/>
          <w:lang w:val="es-MX"/>
        </w:rPr>
        <w:t xml:space="preserve"> Asamblea Nacional del Poder Popular (2014). </w:t>
      </w:r>
      <w:r w:rsidR="001B7462" w:rsidRPr="001B7462">
        <w:rPr>
          <w:rFonts w:asciiTheme="minorHAnsi" w:hAnsiTheme="minorHAnsi" w:cstheme="minorHAnsi"/>
          <w:i/>
          <w:color w:val="202124"/>
          <w:sz w:val="24"/>
          <w:szCs w:val="24"/>
          <w:lang w:val="es-MX"/>
        </w:rPr>
        <w:t>Ley No. 116/2014. Código del trabajo</w:t>
      </w:r>
      <w:r w:rsidR="001B7462" w:rsidRPr="001B7462">
        <w:rPr>
          <w:rFonts w:asciiTheme="minorHAnsi" w:hAnsiTheme="minorHAnsi" w:cstheme="minorHAnsi"/>
          <w:color w:val="202124"/>
          <w:sz w:val="24"/>
          <w:szCs w:val="24"/>
          <w:lang w:val="es-MX"/>
        </w:rPr>
        <w:t>. En Gaceta Oficial No. 29 (extraordinaria del 17 de junio 2014. Recuperado el 20 de julio de 2021, de https://www.gacetaoficial.gob.cu › ley-no-116-codigo-del-trabajo</w:t>
      </w:r>
    </w:p>
    <w:p w14:paraId="6117C08B" w14:textId="3A4CA0C1" w:rsidR="00B5423A" w:rsidRPr="00921D4E" w:rsidRDefault="00B5423A" w:rsidP="001B7462">
      <w:pPr>
        <w:spacing w:before="120" w:after="120" w:line="240" w:lineRule="auto"/>
        <w:ind w:left="425" w:hanging="425"/>
        <w:rPr>
          <w:rFonts w:asciiTheme="minorHAnsi" w:hAnsiTheme="minorHAnsi" w:cstheme="minorHAnsi"/>
          <w:sz w:val="24"/>
          <w:szCs w:val="24"/>
          <w:lang w:val="es-MX"/>
        </w:rPr>
      </w:pPr>
      <w:r w:rsidRPr="00921D4E">
        <w:rPr>
          <w:rFonts w:asciiTheme="minorHAnsi" w:hAnsiTheme="minorHAnsi" w:cstheme="minorHAnsi"/>
          <w:sz w:val="24"/>
          <w:szCs w:val="24"/>
          <w:lang w:val="es-MX"/>
        </w:rPr>
        <w:t>Botía, M.</w:t>
      </w:r>
      <w:r w:rsidR="001D458F" w:rsidRPr="00921D4E">
        <w:rPr>
          <w:rFonts w:asciiTheme="minorHAnsi" w:hAnsiTheme="minorHAnsi" w:cstheme="minorHAnsi"/>
          <w:sz w:val="24"/>
          <w:szCs w:val="24"/>
          <w:lang w:val="es-MX"/>
        </w:rPr>
        <w:t xml:space="preserve"> </w:t>
      </w:r>
      <w:r w:rsidRPr="00921D4E">
        <w:rPr>
          <w:rFonts w:asciiTheme="minorHAnsi" w:hAnsiTheme="minorHAnsi" w:cstheme="minorHAnsi"/>
          <w:sz w:val="24"/>
          <w:szCs w:val="24"/>
          <w:lang w:val="es-MX"/>
        </w:rPr>
        <w:t>L. &amp; Orozco, L.</w:t>
      </w:r>
      <w:r w:rsidR="001D458F" w:rsidRPr="00921D4E">
        <w:rPr>
          <w:rFonts w:asciiTheme="minorHAnsi" w:hAnsiTheme="minorHAnsi" w:cstheme="minorHAnsi"/>
          <w:sz w:val="24"/>
          <w:szCs w:val="24"/>
          <w:lang w:val="es-MX"/>
        </w:rPr>
        <w:t xml:space="preserve"> </w:t>
      </w:r>
      <w:r w:rsidRPr="00921D4E">
        <w:rPr>
          <w:rFonts w:asciiTheme="minorHAnsi" w:hAnsiTheme="minorHAnsi" w:cstheme="minorHAnsi"/>
          <w:sz w:val="24"/>
          <w:szCs w:val="24"/>
          <w:lang w:val="es-MX"/>
        </w:rPr>
        <w:t xml:space="preserve">H. (2012). Competencias en servicio al cliente y efectividad en solución de problemas. Sus características en el sector turismo. </w:t>
      </w:r>
      <w:r w:rsidRPr="00921D4E">
        <w:rPr>
          <w:rFonts w:asciiTheme="minorHAnsi" w:hAnsiTheme="minorHAnsi" w:cstheme="minorHAnsi"/>
          <w:i/>
          <w:sz w:val="24"/>
          <w:szCs w:val="24"/>
          <w:lang w:val="es-MX"/>
        </w:rPr>
        <w:t>Estudios y Perspectivas en Turismo</w:t>
      </w:r>
      <w:r w:rsidRPr="00921D4E">
        <w:rPr>
          <w:rFonts w:asciiTheme="minorHAnsi" w:hAnsiTheme="minorHAnsi" w:cstheme="minorHAnsi"/>
          <w:sz w:val="24"/>
          <w:szCs w:val="24"/>
          <w:lang w:val="es-MX"/>
        </w:rPr>
        <w:t>,</w:t>
      </w:r>
      <w:r w:rsidRPr="00921D4E">
        <w:rPr>
          <w:rFonts w:asciiTheme="minorHAnsi" w:hAnsiTheme="minorHAnsi" w:cstheme="minorHAnsi"/>
          <w:i/>
          <w:sz w:val="24"/>
          <w:szCs w:val="24"/>
          <w:lang w:val="es-MX"/>
        </w:rPr>
        <w:t xml:space="preserve"> 21</w:t>
      </w:r>
      <w:r w:rsidRPr="00921D4E">
        <w:rPr>
          <w:rFonts w:asciiTheme="minorHAnsi" w:hAnsiTheme="minorHAnsi" w:cstheme="minorHAnsi"/>
          <w:sz w:val="24"/>
          <w:szCs w:val="24"/>
          <w:lang w:val="es-MX"/>
        </w:rPr>
        <w:t xml:space="preserve"> (3)</w:t>
      </w:r>
      <w:r w:rsidR="00342AC8" w:rsidRPr="00921D4E">
        <w:rPr>
          <w:rFonts w:asciiTheme="minorHAnsi" w:hAnsiTheme="minorHAnsi" w:cstheme="minorHAnsi"/>
          <w:sz w:val="24"/>
          <w:szCs w:val="24"/>
          <w:lang w:val="es-MX"/>
        </w:rPr>
        <w:t xml:space="preserve">, </w:t>
      </w:r>
      <w:r w:rsidRPr="00921D4E">
        <w:rPr>
          <w:rFonts w:asciiTheme="minorHAnsi" w:hAnsiTheme="minorHAnsi" w:cstheme="minorHAnsi"/>
          <w:sz w:val="24"/>
          <w:szCs w:val="24"/>
          <w:lang w:val="es-MX"/>
        </w:rPr>
        <w:t xml:space="preserve">646-662. </w:t>
      </w:r>
      <w:r w:rsidR="0006389B" w:rsidRPr="00921D4E">
        <w:rPr>
          <w:rFonts w:asciiTheme="minorHAnsi" w:eastAsia="Times New Roman" w:hAnsiTheme="minorHAnsi" w:cstheme="minorHAnsi"/>
          <w:color w:val="000000"/>
          <w:sz w:val="24"/>
          <w:szCs w:val="24"/>
          <w:lang w:val="es-MX" w:eastAsia="es-ES"/>
        </w:rPr>
        <w:t>Recuperado</w:t>
      </w:r>
      <w:r w:rsidRPr="00921D4E">
        <w:rPr>
          <w:rFonts w:asciiTheme="minorHAnsi" w:eastAsia="Times New Roman" w:hAnsiTheme="minorHAnsi" w:cstheme="minorHAnsi"/>
          <w:color w:val="000000"/>
          <w:sz w:val="24"/>
          <w:szCs w:val="24"/>
          <w:lang w:val="es-MX" w:eastAsia="es-ES"/>
        </w:rPr>
        <w:t xml:space="preserve"> el</w:t>
      </w:r>
      <w:r w:rsidRPr="00921D4E">
        <w:rPr>
          <w:rFonts w:asciiTheme="minorHAnsi" w:hAnsiTheme="minorHAnsi" w:cstheme="minorHAnsi"/>
          <w:sz w:val="24"/>
          <w:szCs w:val="24"/>
          <w:lang w:val="es-MX"/>
        </w:rPr>
        <w:t xml:space="preserve"> 20 de julio de 2021, de http: </w:t>
      </w:r>
      <w:hyperlink r:id="rId18" w:history="1">
        <w:r w:rsidRPr="00921D4E">
          <w:rPr>
            <w:rStyle w:val="Hipervnculo"/>
            <w:rFonts w:asciiTheme="minorHAnsi" w:hAnsiTheme="minorHAnsi" w:cstheme="minorHAnsi"/>
            <w:sz w:val="24"/>
            <w:szCs w:val="24"/>
            <w:lang w:val="es-MX"/>
          </w:rPr>
          <w:t>https://www.redalyc.org/articulo.oa?id=180724044006</w:t>
        </w:r>
      </w:hyperlink>
      <w:r w:rsidR="002958B4" w:rsidRPr="00921D4E">
        <w:rPr>
          <w:rFonts w:asciiTheme="minorHAnsi" w:hAnsiTheme="minorHAnsi" w:cstheme="minorHAnsi"/>
          <w:sz w:val="24"/>
          <w:szCs w:val="24"/>
          <w:lang w:val="es-MX"/>
        </w:rPr>
        <w:t>.</w:t>
      </w:r>
    </w:p>
    <w:p w14:paraId="674281BD" w14:textId="66079FB0" w:rsidR="00B5423A" w:rsidRPr="003D4016" w:rsidRDefault="00B5423A" w:rsidP="00AC12CE">
      <w:pPr>
        <w:spacing w:after="120" w:line="240" w:lineRule="auto"/>
        <w:ind w:left="426" w:hanging="426"/>
        <w:jc w:val="both"/>
        <w:rPr>
          <w:rFonts w:cstheme="minorHAnsi"/>
          <w:sz w:val="24"/>
          <w:szCs w:val="24"/>
          <w:lang w:val="es-MX"/>
        </w:rPr>
      </w:pPr>
      <w:proofErr w:type="spellStart"/>
      <w:r w:rsidRPr="00921D4E">
        <w:rPr>
          <w:rFonts w:asciiTheme="minorHAnsi" w:hAnsiTheme="minorHAnsi" w:cstheme="minorHAnsi"/>
          <w:sz w:val="24"/>
          <w:szCs w:val="24"/>
          <w:lang w:val="es-MX"/>
        </w:rPr>
        <w:t>Casin</w:t>
      </w:r>
      <w:proofErr w:type="spellEnd"/>
      <w:r w:rsidRPr="00921D4E">
        <w:rPr>
          <w:rFonts w:asciiTheme="minorHAnsi" w:hAnsiTheme="minorHAnsi" w:cstheme="minorHAnsi"/>
          <w:sz w:val="24"/>
          <w:szCs w:val="24"/>
          <w:lang w:val="es-MX"/>
        </w:rPr>
        <w:t xml:space="preserve">, Y., </w:t>
      </w:r>
      <w:proofErr w:type="spellStart"/>
      <w:r w:rsidRPr="00921D4E">
        <w:rPr>
          <w:rFonts w:asciiTheme="minorHAnsi" w:hAnsiTheme="minorHAnsi" w:cstheme="minorHAnsi"/>
          <w:sz w:val="24"/>
          <w:szCs w:val="24"/>
          <w:lang w:val="es-MX"/>
        </w:rPr>
        <w:t>Cebreco</w:t>
      </w:r>
      <w:proofErr w:type="spellEnd"/>
      <w:r w:rsidRPr="00921D4E">
        <w:rPr>
          <w:rFonts w:asciiTheme="minorHAnsi" w:hAnsiTheme="minorHAnsi" w:cstheme="minorHAnsi"/>
          <w:sz w:val="24"/>
          <w:szCs w:val="24"/>
          <w:lang w:val="es-MX"/>
        </w:rPr>
        <w:t xml:space="preserve"> M.</w:t>
      </w:r>
      <w:r w:rsidR="00EE5204" w:rsidRPr="00921D4E">
        <w:rPr>
          <w:rFonts w:asciiTheme="minorHAnsi" w:hAnsiTheme="minorHAnsi" w:cstheme="minorHAnsi"/>
          <w:sz w:val="24"/>
          <w:szCs w:val="24"/>
          <w:lang w:val="es-MX"/>
        </w:rPr>
        <w:t xml:space="preserve"> </w:t>
      </w:r>
      <w:r w:rsidRPr="00921D4E">
        <w:rPr>
          <w:rFonts w:asciiTheme="minorHAnsi" w:hAnsiTheme="minorHAnsi" w:cstheme="minorHAnsi"/>
          <w:sz w:val="24"/>
          <w:szCs w:val="24"/>
          <w:lang w:val="es-MX"/>
        </w:rPr>
        <w:t xml:space="preserve">E., </w:t>
      </w:r>
      <w:proofErr w:type="spellStart"/>
      <w:r w:rsidRPr="00921D4E">
        <w:rPr>
          <w:rFonts w:asciiTheme="minorHAnsi" w:hAnsiTheme="minorHAnsi" w:cstheme="minorHAnsi"/>
          <w:sz w:val="24"/>
          <w:szCs w:val="24"/>
          <w:lang w:val="es-MX"/>
        </w:rPr>
        <w:t>Cordoví</w:t>
      </w:r>
      <w:proofErr w:type="spellEnd"/>
      <w:r w:rsidRPr="00921D4E">
        <w:rPr>
          <w:rFonts w:asciiTheme="minorHAnsi" w:hAnsiTheme="minorHAnsi" w:cstheme="minorHAnsi"/>
          <w:sz w:val="24"/>
          <w:szCs w:val="24"/>
          <w:lang w:val="es-MX"/>
        </w:rPr>
        <w:t xml:space="preserve"> V., D. &amp; </w:t>
      </w:r>
      <w:proofErr w:type="spellStart"/>
      <w:r w:rsidRPr="00921D4E">
        <w:rPr>
          <w:rFonts w:asciiTheme="minorHAnsi" w:hAnsiTheme="minorHAnsi" w:cstheme="minorHAnsi"/>
          <w:sz w:val="24"/>
          <w:szCs w:val="24"/>
          <w:lang w:val="es-MX"/>
        </w:rPr>
        <w:t>Royuela</w:t>
      </w:r>
      <w:proofErr w:type="spellEnd"/>
      <w:r w:rsidRPr="00921D4E">
        <w:rPr>
          <w:rFonts w:asciiTheme="minorHAnsi" w:hAnsiTheme="minorHAnsi" w:cstheme="minorHAnsi"/>
          <w:sz w:val="24"/>
          <w:szCs w:val="24"/>
          <w:lang w:val="es-MX"/>
        </w:rPr>
        <w:t xml:space="preserve">, C. (2016). Perfeccionamiento de Dirección integrada en cuadros y primera Reserva. </w:t>
      </w:r>
      <w:r w:rsidRPr="00921D4E">
        <w:rPr>
          <w:rFonts w:asciiTheme="minorHAnsi" w:hAnsiTheme="minorHAnsi" w:cstheme="minorHAnsi"/>
          <w:i/>
          <w:sz w:val="24"/>
          <w:szCs w:val="24"/>
          <w:lang w:val="es-MX"/>
        </w:rPr>
        <w:t>INFODIR</w:t>
      </w:r>
      <w:r w:rsidRPr="00921D4E">
        <w:rPr>
          <w:rFonts w:asciiTheme="minorHAnsi" w:hAnsiTheme="minorHAnsi" w:cstheme="minorHAnsi"/>
          <w:sz w:val="24"/>
          <w:szCs w:val="24"/>
          <w:lang w:val="es-MX"/>
        </w:rPr>
        <w:t xml:space="preserve">, </w:t>
      </w:r>
      <w:r w:rsidRPr="00921D4E">
        <w:rPr>
          <w:rFonts w:asciiTheme="minorHAnsi" w:hAnsiTheme="minorHAnsi" w:cstheme="minorHAnsi"/>
          <w:i/>
          <w:sz w:val="24"/>
          <w:szCs w:val="24"/>
          <w:lang w:val="es-MX"/>
        </w:rPr>
        <w:t>12</w:t>
      </w:r>
      <w:r w:rsidR="00DA465B" w:rsidRPr="00921D4E">
        <w:rPr>
          <w:rFonts w:asciiTheme="minorHAnsi" w:hAnsiTheme="minorHAnsi" w:cstheme="minorHAnsi"/>
          <w:sz w:val="24"/>
          <w:szCs w:val="24"/>
          <w:lang w:val="es-MX"/>
        </w:rPr>
        <w:t xml:space="preserve"> </w:t>
      </w:r>
      <w:r w:rsidRPr="00921D4E">
        <w:rPr>
          <w:rFonts w:asciiTheme="minorHAnsi" w:hAnsiTheme="minorHAnsi" w:cstheme="minorHAnsi"/>
          <w:sz w:val="24"/>
          <w:szCs w:val="24"/>
          <w:lang w:val="es-MX"/>
        </w:rPr>
        <w:t>(23), 36-45</w:t>
      </w:r>
      <w:r w:rsidR="00EE5204" w:rsidRPr="00921D4E">
        <w:rPr>
          <w:rFonts w:asciiTheme="minorHAnsi" w:hAnsiTheme="minorHAnsi" w:cstheme="minorHAnsi"/>
          <w:sz w:val="24"/>
          <w:szCs w:val="24"/>
          <w:lang w:val="es-MX"/>
        </w:rPr>
        <w:t xml:space="preserve"> </w:t>
      </w:r>
      <w:r w:rsidRPr="00921D4E">
        <w:rPr>
          <w:rFonts w:asciiTheme="minorHAnsi" w:hAnsiTheme="minorHAnsi" w:cstheme="minorHAnsi"/>
          <w:sz w:val="24"/>
          <w:szCs w:val="24"/>
          <w:lang w:val="es-MX"/>
        </w:rPr>
        <w:t>.</w:t>
      </w:r>
      <w:r w:rsidR="0006389B" w:rsidRPr="00921D4E">
        <w:rPr>
          <w:rFonts w:asciiTheme="minorHAnsi" w:eastAsia="Times New Roman" w:hAnsiTheme="minorHAnsi" w:cstheme="minorHAnsi"/>
          <w:color w:val="000000"/>
          <w:sz w:val="24"/>
          <w:szCs w:val="24"/>
          <w:lang w:val="es-MX" w:eastAsia="es-ES"/>
        </w:rPr>
        <w:t>Recuperado</w:t>
      </w:r>
      <w:r w:rsidRPr="00921D4E">
        <w:rPr>
          <w:rFonts w:asciiTheme="minorHAnsi" w:eastAsia="Times New Roman" w:hAnsiTheme="minorHAnsi" w:cstheme="minorHAnsi"/>
          <w:color w:val="000000"/>
          <w:sz w:val="24"/>
          <w:szCs w:val="24"/>
          <w:lang w:val="es-MX" w:eastAsia="es-ES"/>
        </w:rPr>
        <w:t xml:space="preserve"> el</w:t>
      </w:r>
      <w:r w:rsidRPr="00921D4E">
        <w:rPr>
          <w:rFonts w:asciiTheme="minorHAnsi" w:hAnsiTheme="minorHAnsi" w:cstheme="minorHAnsi"/>
          <w:sz w:val="24"/>
          <w:szCs w:val="24"/>
          <w:lang w:val="es-MX"/>
        </w:rPr>
        <w:t xml:space="preserve"> 20 de julio de 2021</w:t>
      </w:r>
      <w:r w:rsidR="007D2BB7" w:rsidRPr="00921D4E">
        <w:rPr>
          <w:rFonts w:asciiTheme="minorHAnsi" w:hAnsiTheme="minorHAnsi" w:cstheme="minorHAnsi"/>
          <w:sz w:val="24"/>
          <w:szCs w:val="24"/>
          <w:lang w:val="es-MX"/>
        </w:rPr>
        <w:t>,</w:t>
      </w:r>
      <w:r w:rsidRPr="00921D4E">
        <w:rPr>
          <w:rFonts w:asciiTheme="minorHAnsi" w:hAnsiTheme="minorHAnsi" w:cstheme="minorHAnsi"/>
          <w:sz w:val="24"/>
          <w:szCs w:val="24"/>
          <w:lang w:val="es-MX"/>
        </w:rPr>
        <w:t xml:space="preserve">  de  </w:t>
      </w:r>
      <w:hyperlink r:id="rId19" w:history="1">
        <w:r w:rsidRPr="00921D4E">
          <w:rPr>
            <w:rStyle w:val="Hipervnculo"/>
            <w:rFonts w:asciiTheme="minorHAnsi" w:hAnsiTheme="minorHAnsi" w:cstheme="minorHAnsi"/>
            <w:sz w:val="24"/>
            <w:szCs w:val="24"/>
            <w:lang w:val="es-MX"/>
          </w:rPr>
          <w:t>http://www.revinfodir.sld.cu/index.php/infodir/article/view/191</w:t>
        </w:r>
      </w:hyperlink>
      <w:r w:rsidR="002958B4" w:rsidRPr="003D4016">
        <w:rPr>
          <w:rFonts w:cstheme="minorHAnsi"/>
          <w:sz w:val="24"/>
          <w:szCs w:val="24"/>
          <w:lang w:val="es-MX"/>
        </w:rPr>
        <w:t>.</w:t>
      </w:r>
    </w:p>
    <w:p w14:paraId="247A7ACC" w14:textId="77777777" w:rsidR="001B7462" w:rsidRPr="00921D4E" w:rsidRDefault="00474CB3" w:rsidP="001B7462">
      <w:pPr>
        <w:spacing w:after="120" w:line="240" w:lineRule="auto"/>
        <w:ind w:left="426" w:hanging="426"/>
        <w:jc w:val="both"/>
        <w:rPr>
          <w:rFonts w:asciiTheme="minorHAnsi" w:hAnsiTheme="minorHAnsi" w:cstheme="minorHAnsi"/>
          <w:color w:val="0563C1"/>
          <w:sz w:val="24"/>
          <w:szCs w:val="24"/>
          <w:u w:val="single"/>
          <w:lang w:val="es-MX"/>
        </w:rPr>
      </w:pPr>
      <w:hyperlink r:id="rId20" w:history="1">
        <w:r w:rsidR="001B7462" w:rsidRPr="00921D4E">
          <w:rPr>
            <w:rFonts w:asciiTheme="minorHAnsi" w:hAnsiTheme="minorHAnsi" w:cstheme="minorHAnsi"/>
            <w:bCs/>
            <w:sz w:val="24"/>
            <w:szCs w:val="24"/>
            <w:lang w:val="es-MX"/>
          </w:rPr>
          <w:t xml:space="preserve">Consejo de Ministros (2018): </w:t>
        </w:r>
        <w:r w:rsidR="001B7462" w:rsidRPr="00921D4E">
          <w:rPr>
            <w:rFonts w:asciiTheme="minorHAnsi" w:hAnsiTheme="minorHAnsi" w:cstheme="minorHAnsi"/>
            <w:bCs/>
            <w:i/>
            <w:sz w:val="24"/>
            <w:szCs w:val="24"/>
            <w:lang w:val="es-MX"/>
          </w:rPr>
          <w:t>Decreto Ley 350 de 2018</w:t>
        </w:r>
        <w:r w:rsidR="001B7462" w:rsidRPr="00921D4E">
          <w:rPr>
            <w:rFonts w:asciiTheme="minorHAnsi" w:hAnsiTheme="minorHAnsi" w:cstheme="minorHAnsi"/>
            <w:bCs/>
            <w:sz w:val="24"/>
            <w:szCs w:val="24"/>
            <w:lang w:val="es-MX"/>
          </w:rPr>
          <w:t xml:space="preserve"> </w:t>
        </w:r>
        <w:r w:rsidR="001B7462" w:rsidRPr="00921D4E">
          <w:rPr>
            <w:rFonts w:asciiTheme="minorHAnsi" w:hAnsiTheme="minorHAnsi" w:cstheme="minorHAnsi"/>
            <w:bCs/>
            <w:i/>
            <w:sz w:val="24"/>
            <w:szCs w:val="24"/>
            <w:lang w:val="es-MX"/>
          </w:rPr>
          <w:t>“De la capacitación de los trabajadores”</w:t>
        </w:r>
        <w:r w:rsidR="001B7462" w:rsidRPr="00921D4E">
          <w:rPr>
            <w:rFonts w:asciiTheme="minorHAnsi" w:hAnsiTheme="minorHAnsi" w:cstheme="minorHAnsi"/>
            <w:bCs/>
            <w:sz w:val="24"/>
            <w:szCs w:val="24"/>
            <w:lang w:val="es-MX"/>
          </w:rPr>
          <w:t>. En Gaceta Oficial. Recuperado el 20 de julio de 2021, de</w:t>
        </w:r>
        <w:r w:rsidR="001B7462" w:rsidRPr="00921D4E">
          <w:rPr>
            <w:rFonts w:asciiTheme="minorHAnsi" w:hAnsiTheme="minorHAnsi" w:cstheme="minorHAnsi"/>
            <w:bCs/>
            <w:color w:val="0563C1"/>
            <w:sz w:val="24"/>
            <w:szCs w:val="24"/>
            <w:u w:val="single"/>
            <w:lang w:val="es-MX"/>
          </w:rPr>
          <w:t xml:space="preserve"> </w:t>
        </w:r>
        <w:r w:rsidR="001B7462" w:rsidRPr="00921D4E">
          <w:rPr>
            <w:rFonts w:asciiTheme="minorHAnsi" w:hAnsiTheme="minorHAnsi" w:cstheme="minorHAnsi"/>
            <w:color w:val="0563C1"/>
            <w:sz w:val="24"/>
            <w:szCs w:val="24"/>
            <w:u w:val="single"/>
            <w:lang w:val="es-MX"/>
          </w:rPr>
          <w:t>https://www.gacetaoficial.gob.cu › decreto-350-de-2018</w:t>
        </w:r>
      </w:hyperlink>
    </w:p>
    <w:p w14:paraId="7D78296A" w14:textId="31D54B45" w:rsidR="00B5423A" w:rsidRPr="003D4016" w:rsidRDefault="00B5423A" w:rsidP="00561E31">
      <w:pPr>
        <w:spacing w:after="120" w:line="240" w:lineRule="auto"/>
        <w:ind w:left="425" w:hanging="425"/>
        <w:jc w:val="both"/>
        <w:rPr>
          <w:rFonts w:asciiTheme="minorHAnsi" w:hAnsiTheme="minorHAnsi" w:cstheme="minorHAnsi"/>
          <w:sz w:val="24"/>
          <w:szCs w:val="24"/>
          <w:lang w:val="es-MX"/>
        </w:rPr>
      </w:pPr>
      <w:proofErr w:type="spellStart"/>
      <w:r w:rsidRPr="003D4016">
        <w:rPr>
          <w:rFonts w:asciiTheme="minorHAnsi" w:hAnsiTheme="minorHAnsi" w:cstheme="minorHAnsi"/>
          <w:sz w:val="24"/>
          <w:szCs w:val="24"/>
          <w:lang w:val="es-MX"/>
        </w:rPr>
        <w:t>Cronbach</w:t>
      </w:r>
      <w:proofErr w:type="spellEnd"/>
      <w:r w:rsidRPr="003D4016">
        <w:rPr>
          <w:rFonts w:asciiTheme="minorHAnsi" w:hAnsiTheme="minorHAnsi" w:cstheme="minorHAnsi"/>
          <w:sz w:val="24"/>
          <w:szCs w:val="24"/>
          <w:lang w:val="es-MX"/>
        </w:rPr>
        <w:t xml:space="preserve">, L. (1972). </w:t>
      </w:r>
      <w:r w:rsidRPr="003D4016">
        <w:rPr>
          <w:rFonts w:asciiTheme="minorHAnsi" w:hAnsiTheme="minorHAnsi" w:cstheme="minorHAnsi"/>
          <w:i/>
          <w:sz w:val="24"/>
          <w:szCs w:val="24"/>
          <w:lang w:val="es-MX"/>
        </w:rPr>
        <w:t>Fundamentos de la Exploración Psicológica</w:t>
      </w:r>
      <w:r w:rsidRPr="003D4016">
        <w:rPr>
          <w:rFonts w:asciiTheme="minorHAnsi" w:hAnsiTheme="minorHAnsi" w:cstheme="minorHAnsi"/>
          <w:sz w:val="24"/>
          <w:szCs w:val="24"/>
          <w:lang w:val="es-MX"/>
        </w:rPr>
        <w:t>. Madrid,</w:t>
      </w:r>
      <w:r w:rsidR="00561E31" w:rsidRPr="003D4016">
        <w:rPr>
          <w:rFonts w:asciiTheme="minorHAnsi" w:hAnsiTheme="minorHAnsi" w:cstheme="minorHAnsi"/>
          <w:sz w:val="24"/>
          <w:szCs w:val="24"/>
          <w:lang w:val="es-MX"/>
        </w:rPr>
        <w:t xml:space="preserve"> </w:t>
      </w:r>
      <w:r w:rsidRPr="003D4016">
        <w:rPr>
          <w:rFonts w:asciiTheme="minorHAnsi" w:hAnsiTheme="minorHAnsi" w:cstheme="minorHAnsi"/>
          <w:sz w:val="24"/>
          <w:szCs w:val="24"/>
          <w:lang w:val="es-MX"/>
        </w:rPr>
        <w:t>España: Biblioteca Nueva.</w:t>
      </w:r>
    </w:p>
    <w:p w14:paraId="05D9CE15" w14:textId="030502E8" w:rsidR="00B5423A" w:rsidRPr="003D4016" w:rsidRDefault="00B5423A" w:rsidP="00561E31">
      <w:pPr>
        <w:spacing w:after="120" w:line="240" w:lineRule="auto"/>
        <w:ind w:left="425" w:hanging="425"/>
        <w:jc w:val="both"/>
        <w:rPr>
          <w:rFonts w:asciiTheme="minorHAnsi" w:hAnsiTheme="minorHAnsi" w:cstheme="minorHAnsi"/>
          <w:sz w:val="24"/>
          <w:szCs w:val="24"/>
          <w:lang w:val="es-MX"/>
        </w:rPr>
      </w:pPr>
      <w:r w:rsidRPr="003D4016">
        <w:rPr>
          <w:rFonts w:asciiTheme="minorHAnsi" w:hAnsiTheme="minorHAnsi" w:cstheme="minorHAnsi"/>
          <w:sz w:val="24"/>
          <w:szCs w:val="24"/>
          <w:lang w:val="es-MX"/>
        </w:rPr>
        <w:t xml:space="preserve">Fernández, R. (1996). </w:t>
      </w:r>
      <w:r w:rsidRPr="003D4016">
        <w:rPr>
          <w:rFonts w:asciiTheme="minorHAnsi" w:hAnsiTheme="minorHAnsi" w:cstheme="minorHAnsi"/>
          <w:i/>
          <w:sz w:val="24"/>
          <w:szCs w:val="24"/>
          <w:lang w:val="es-MX"/>
        </w:rPr>
        <w:t>Evaluación de programas: una guía práctica en ámbitos sociales, educativos y de salud</w:t>
      </w:r>
      <w:r w:rsidRPr="003D4016">
        <w:rPr>
          <w:rFonts w:asciiTheme="minorHAnsi" w:hAnsiTheme="minorHAnsi" w:cstheme="minorHAnsi"/>
          <w:sz w:val="24"/>
          <w:szCs w:val="24"/>
          <w:lang w:val="es-MX"/>
        </w:rPr>
        <w:t>. Madrid, España: Síntesis</w:t>
      </w:r>
      <w:r w:rsidR="002958B4" w:rsidRPr="003D4016">
        <w:rPr>
          <w:rFonts w:asciiTheme="minorHAnsi" w:hAnsiTheme="minorHAnsi" w:cstheme="minorHAnsi"/>
          <w:sz w:val="24"/>
          <w:szCs w:val="24"/>
          <w:lang w:val="es-MX"/>
        </w:rPr>
        <w:t>.</w:t>
      </w:r>
    </w:p>
    <w:p w14:paraId="0FC3B7CD" w14:textId="33D8AD3A" w:rsidR="00B5423A" w:rsidRPr="003D4016" w:rsidRDefault="00B5423A" w:rsidP="00AC12CE">
      <w:pPr>
        <w:spacing w:after="120" w:line="240" w:lineRule="auto"/>
        <w:ind w:left="426" w:hanging="426"/>
        <w:jc w:val="both"/>
        <w:rPr>
          <w:rFonts w:asciiTheme="minorHAnsi" w:hAnsiTheme="minorHAnsi" w:cstheme="minorHAnsi"/>
          <w:sz w:val="24"/>
          <w:szCs w:val="24"/>
          <w:lang w:val="es-MX"/>
        </w:rPr>
      </w:pPr>
      <w:r w:rsidRPr="003D4016">
        <w:rPr>
          <w:rFonts w:asciiTheme="minorHAnsi" w:hAnsiTheme="minorHAnsi" w:cstheme="minorHAnsi"/>
          <w:sz w:val="24"/>
          <w:szCs w:val="24"/>
          <w:lang w:val="es-MX"/>
        </w:rPr>
        <w:t xml:space="preserve">Fernández, E., </w:t>
      </w:r>
      <w:proofErr w:type="spellStart"/>
      <w:r w:rsidRPr="003D4016">
        <w:rPr>
          <w:rFonts w:asciiTheme="minorHAnsi" w:hAnsiTheme="minorHAnsi" w:cstheme="minorHAnsi"/>
          <w:sz w:val="24"/>
          <w:szCs w:val="24"/>
          <w:lang w:val="es-MX"/>
        </w:rPr>
        <w:t>Molerio</w:t>
      </w:r>
      <w:proofErr w:type="spellEnd"/>
      <w:r w:rsidRPr="003D4016">
        <w:rPr>
          <w:rFonts w:asciiTheme="minorHAnsi" w:hAnsiTheme="minorHAnsi" w:cstheme="minorHAnsi"/>
          <w:sz w:val="24"/>
          <w:szCs w:val="24"/>
          <w:lang w:val="es-MX"/>
        </w:rPr>
        <w:t xml:space="preserve">, O. &amp; Rodríguez, Y. (2020). Pertinencia del empleo de estrategias psicoeducativas en la prevención del consumo de drogas. </w:t>
      </w:r>
      <w:proofErr w:type="spellStart"/>
      <w:r w:rsidRPr="003D4016">
        <w:rPr>
          <w:rFonts w:asciiTheme="minorHAnsi" w:hAnsiTheme="minorHAnsi" w:cstheme="minorHAnsi"/>
          <w:bCs/>
          <w:i/>
          <w:sz w:val="24"/>
          <w:szCs w:val="24"/>
          <w:shd w:val="clear" w:color="auto" w:fill="FFFFFF"/>
          <w:lang w:val="es-MX"/>
        </w:rPr>
        <w:t>Edumecentro</w:t>
      </w:r>
      <w:proofErr w:type="spellEnd"/>
      <w:r w:rsidRPr="003D4016">
        <w:rPr>
          <w:rFonts w:asciiTheme="minorHAnsi" w:hAnsiTheme="minorHAnsi" w:cstheme="minorHAnsi"/>
          <w:bCs/>
          <w:sz w:val="24"/>
          <w:szCs w:val="24"/>
          <w:shd w:val="clear" w:color="auto" w:fill="FFFFFF"/>
          <w:lang w:val="es-MX"/>
        </w:rPr>
        <w:t>,</w:t>
      </w:r>
      <w:r w:rsidR="00340D77" w:rsidRPr="003D4016">
        <w:rPr>
          <w:rFonts w:asciiTheme="minorHAnsi" w:hAnsiTheme="minorHAnsi" w:cstheme="minorHAnsi"/>
          <w:bCs/>
          <w:sz w:val="24"/>
          <w:szCs w:val="24"/>
          <w:shd w:val="clear" w:color="auto" w:fill="FFFFFF"/>
          <w:lang w:val="es-MX"/>
        </w:rPr>
        <w:t xml:space="preserve"> </w:t>
      </w:r>
      <w:r w:rsidRPr="003D4016">
        <w:rPr>
          <w:rFonts w:asciiTheme="minorHAnsi" w:hAnsiTheme="minorHAnsi" w:cstheme="minorHAnsi"/>
          <w:bCs/>
          <w:i/>
          <w:sz w:val="24"/>
          <w:szCs w:val="24"/>
          <w:shd w:val="clear" w:color="auto" w:fill="FFFFFF"/>
          <w:lang w:val="es-MX"/>
        </w:rPr>
        <w:t>2</w:t>
      </w:r>
      <w:r w:rsidR="00A32EA1" w:rsidRPr="003D4016">
        <w:rPr>
          <w:rFonts w:asciiTheme="minorHAnsi" w:hAnsiTheme="minorHAnsi" w:cstheme="minorHAnsi"/>
          <w:bCs/>
          <w:i/>
          <w:sz w:val="24"/>
          <w:szCs w:val="24"/>
          <w:shd w:val="clear" w:color="auto" w:fill="FFFFFF"/>
          <w:lang w:val="es-MX"/>
        </w:rPr>
        <w:t xml:space="preserve"> </w:t>
      </w:r>
      <w:r w:rsidRPr="003D4016">
        <w:rPr>
          <w:rFonts w:asciiTheme="minorHAnsi" w:hAnsiTheme="minorHAnsi" w:cstheme="minorHAnsi"/>
          <w:bCs/>
          <w:sz w:val="24"/>
          <w:szCs w:val="24"/>
          <w:shd w:val="clear" w:color="auto" w:fill="FFFFFF"/>
          <w:lang w:val="es-MX"/>
        </w:rPr>
        <w:t>(12),223-229.</w:t>
      </w:r>
      <w:r w:rsidR="00873231" w:rsidRPr="003D4016">
        <w:rPr>
          <w:rFonts w:asciiTheme="minorHAnsi" w:hAnsiTheme="minorHAnsi" w:cstheme="minorHAnsi"/>
          <w:bCs/>
          <w:sz w:val="24"/>
          <w:szCs w:val="24"/>
          <w:shd w:val="clear" w:color="auto" w:fill="FFFFFF"/>
          <w:lang w:val="es-MX"/>
        </w:rPr>
        <w:t xml:space="preserve"> </w:t>
      </w:r>
      <w:r w:rsidR="0006389B" w:rsidRPr="003D4016">
        <w:rPr>
          <w:rFonts w:asciiTheme="minorHAnsi" w:eastAsia="Times New Roman" w:hAnsiTheme="minorHAnsi" w:cstheme="minorHAnsi"/>
          <w:color w:val="000000"/>
          <w:sz w:val="24"/>
          <w:szCs w:val="24"/>
          <w:lang w:val="es-MX" w:eastAsia="es-ES"/>
        </w:rPr>
        <w:t>Recuperado</w:t>
      </w:r>
      <w:r w:rsidRPr="003D4016">
        <w:rPr>
          <w:rFonts w:asciiTheme="minorHAnsi" w:eastAsia="Times New Roman" w:hAnsiTheme="minorHAnsi" w:cstheme="minorHAnsi"/>
          <w:color w:val="000000"/>
          <w:sz w:val="24"/>
          <w:szCs w:val="24"/>
          <w:lang w:val="es-MX" w:eastAsia="es-ES"/>
        </w:rPr>
        <w:t xml:space="preserve"> el</w:t>
      </w:r>
      <w:r w:rsidRPr="003D4016">
        <w:rPr>
          <w:rFonts w:asciiTheme="minorHAnsi" w:hAnsiTheme="minorHAnsi" w:cstheme="minorHAnsi"/>
          <w:sz w:val="24"/>
          <w:szCs w:val="24"/>
          <w:lang w:val="es-MX"/>
        </w:rPr>
        <w:t xml:space="preserve"> 20 de julio de 2021, de </w:t>
      </w:r>
      <w:hyperlink r:id="rId21" w:history="1">
        <w:r w:rsidRPr="003D4016">
          <w:rPr>
            <w:rStyle w:val="Hipervnculo"/>
            <w:rFonts w:asciiTheme="minorHAnsi" w:hAnsiTheme="minorHAnsi" w:cstheme="minorHAnsi"/>
            <w:sz w:val="24"/>
            <w:szCs w:val="24"/>
            <w:lang w:val="es-MX"/>
          </w:rPr>
          <w:t>http://scielo.sld.cu/scielo.php?script=sci_arttext&amp;pid=S2077-28742020000200223</w:t>
        </w:r>
      </w:hyperlink>
      <w:r w:rsidR="002958B4" w:rsidRPr="003D4016">
        <w:rPr>
          <w:rFonts w:asciiTheme="minorHAnsi" w:hAnsiTheme="minorHAnsi" w:cstheme="minorHAnsi"/>
          <w:sz w:val="24"/>
          <w:szCs w:val="24"/>
          <w:lang w:val="es-MX"/>
        </w:rPr>
        <w:t>.</w:t>
      </w:r>
    </w:p>
    <w:p w14:paraId="626EE17A" w14:textId="0A21B71F" w:rsidR="00B5423A" w:rsidRPr="003D4016" w:rsidRDefault="00342AC8" w:rsidP="00AC12CE">
      <w:pPr>
        <w:spacing w:after="120" w:line="240" w:lineRule="auto"/>
        <w:ind w:left="426" w:hanging="426"/>
        <w:jc w:val="both"/>
        <w:rPr>
          <w:rFonts w:asciiTheme="minorHAnsi" w:hAnsiTheme="minorHAnsi" w:cstheme="minorHAnsi"/>
          <w:sz w:val="24"/>
          <w:szCs w:val="24"/>
          <w:lang w:val="es-MX"/>
        </w:rPr>
      </w:pPr>
      <w:r w:rsidRPr="003D4016">
        <w:rPr>
          <w:rFonts w:asciiTheme="minorHAnsi" w:hAnsiTheme="minorHAnsi" w:cstheme="minorHAnsi"/>
          <w:sz w:val="24"/>
          <w:szCs w:val="24"/>
          <w:lang w:val="es-MX"/>
        </w:rPr>
        <w:t>Gómez</w:t>
      </w:r>
      <w:r w:rsidR="00B5423A" w:rsidRPr="003D4016">
        <w:rPr>
          <w:rFonts w:asciiTheme="minorHAnsi" w:hAnsiTheme="minorHAnsi" w:cstheme="minorHAnsi"/>
          <w:sz w:val="24"/>
          <w:szCs w:val="24"/>
          <w:lang w:val="es-MX"/>
        </w:rPr>
        <w:t>,</w:t>
      </w:r>
      <w:r w:rsidRPr="003D4016">
        <w:rPr>
          <w:rFonts w:asciiTheme="minorHAnsi" w:hAnsiTheme="minorHAnsi" w:cstheme="minorHAnsi"/>
          <w:sz w:val="24"/>
          <w:szCs w:val="24"/>
          <w:lang w:val="es-MX"/>
        </w:rPr>
        <w:t xml:space="preserve"> </w:t>
      </w:r>
      <w:r w:rsidR="00B5423A" w:rsidRPr="003D4016">
        <w:rPr>
          <w:rFonts w:asciiTheme="minorHAnsi" w:hAnsiTheme="minorHAnsi" w:cstheme="minorHAnsi"/>
          <w:sz w:val="24"/>
          <w:szCs w:val="24"/>
          <w:lang w:val="es-MX"/>
        </w:rPr>
        <w:t>G. M., González J. M., Gálvez A.</w:t>
      </w:r>
      <w:r w:rsidRPr="003D4016">
        <w:rPr>
          <w:rFonts w:asciiTheme="minorHAnsi" w:hAnsiTheme="minorHAnsi" w:cstheme="minorHAnsi"/>
          <w:sz w:val="24"/>
          <w:szCs w:val="24"/>
          <w:lang w:val="es-MX"/>
        </w:rPr>
        <w:t xml:space="preserve"> M., Sala M. R., O </w:t>
      </w:r>
      <w:proofErr w:type="spellStart"/>
      <w:r w:rsidRPr="003D4016">
        <w:rPr>
          <w:rFonts w:asciiTheme="minorHAnsi" w:hAnsiTheme="minorHAnsi" w:cstheme="minorHAnsi"/>
          <w:sz w:val="24"/>
          <w:szCs w:val="24"/>
          <w:lang w:val="es-MX"/>
        </w:rPr>
        <w:t>Connell</w:t>
      </w:r>
      <w:proofErr w:type="spellEnd"/>
      <w:r w:rsidR="00B5423A" w:rsidRPr="003D4016">
        <w:rPr>
          <w:rFonts w:asciiTheme="minorHAnsi" w:hAnsiTheme="minorHAnsi" w:cstheme="minorHAnsi"/>
          <w:sz w:val="24"/>
          <w:szCs w:val="24"/>
          <w:lang w:val="es-MX"/>
        </w:rPr>
        <w:t>,</w:t>
      </w:r>
      <w:r w:rsidRPr="003D4016">
        <w:rPr>
          <w:rFonts w:asciiTheme="minorHAnsi" w:hAnsiTheme="minorHAnsi" w:cstheme="minorHAnsi"/>
          <w:sz w:val="24"/>
          <w:szCs w:val="24"/>
          <w:lang w:val="es-MX"/>
        </w:rPr>
        <w:t xml:space="preserve"> </w:t>
      </w:r>
      <w:r w:rsidR="00B5423A" w:rsidRPr="003D4016">
        <w:rPr>
          <w:rFonts w:asciiTheme="minorHAnsi" w:hAnsiTheme="minorHAnsi" w:cstheme="minorHAnsi"/>
          <w:sz w:val="24"/>
          <w:szCs w:val="24"/>
          <w:lang w:val="es-MX"/>
        </w:rPr>
        <w:t xml:space="preserve">J. &amp; Reinoso, T. (2020). Sistema de acciones educativas en salud bucodental. </w:t>
      </w:r>
      <w:r w:rsidR="00B5423A" w:rsidRPr="003D4016">
        <w:rPr>
          <w:rFonts w:asciiTheme="minorHAnsi" w:hAnsiTheme="minorHAnsi" w:cstheme="minorHAnsi"/>
          <w:i/>
          <w:sz w:val="24"/>
          <w:szCs w:val="24"/>
          <w:lang w:val="es-MX"/>
        </w:rPr>
        <w:t>INFODIR</w:t>
      </w:r>
      <w:r w:rsidR="00B5423A" w:rsidRPr="003D4016">
        <w:rPr>
          <w:rFonts w:asciiTheme="minorHAnsi" w:hAnsiTheme="minorHAnsi" w:cstheme="minorHAnsi"/>
          <w:sz w:val="24"/>
          <w:szCs w:val="24"/>
          <w:lang w:val="es-MX"/>
        </w:rPr>
        <w:t>,</w:t>
      </w:r>
      <w:r w:rsidR="00340D77" w:rsidRPr="003D4016">
        <w:rPr>
          <w:rFonts w:asciiTheme="minorHAnsi" w:hAnsiTheme="minorHAnsi" w:cstheme="minorHAnsi"/>
          <w:sz w:val="24"/>
          <w:szCs w:val="24"/>
          <w:lang w:val="es-MX"/>
        </w:rPr>
        <w:t xml:space="preserve"> </w:t>
      </w:r>
      <w:r w:rsidR="00B5423A" w:rsidRPr="003D4016">
        <w:rPr>
          <w:rFonts w:asciiTheme="minorHAnsi" w:hAnsiTheme="minorHAnsi" w:cstheme="minorHAnsi"/>
          <w:i/>
          <w:sz w:val="24"/>
          <w:szCs w:val="24"/>
          <w:lang w:val="es-MX"/>
        </w:rPr>
        <w:t>16</w:t>
      </w:r>
      <w:r w:rsidR="00B3402E" w:rsidRPr="003D4016">
        <w:rPr>
          <w:rFonts w:asciiTheme="minorHAnsi" w:hAnsiTheme="minorHAnsi" w:cstheme="minorHAnsi"/>
          <w:i/>
          <w:sz w:val="24"/>
          <w:szCs w:val="24"/>
          <w:lang w:val="es-MX"/>
        </w:rPr>
        <w:t xml:space="preserve"> </w:t>
      </w:r>
      <w:r w:rsidR="00B5423A" w:rsidRPr="003D4016">
        <w:rPr>
          <w:rFonts w:asciiTheme="minorHAnsi" w:hAnsiTheme="minorHAnsi" w:cstheme="minorHAnsi"/>
          <w:sz w:val="24"/>
          <w:szCs w:val="24"/>
          <w:lang w:val="es-MX"/>
        </w:rPr>
        <w:t xml:space="preserve">(32).1-17. </w:t>
      </w:r>
      <w:r w:rsidR="0006389B" w:rsidRPr="003D4016">
        <w:rPr>
          <w:rFonts w:asciiTheme="minorHAnsi" w:eastAsia="Times New Roman" w:hAnsiTheme="minorHAnsi" w:cstheme="minorHAnsi"/>
          <w:color w:val="000000"/>
          <w:sz w:val="24"/>
          <w:szCs w:val="24"/>
          <w:lang w:val="es-MX" w:eastAsia="es-ES"/>
        </w:rPr>
        <w:t>Recuperado</w:t>
      </w:r>
      <w:r w:rsidR="007D2BB7" w:rsidRPr="003D4016">
        <w:rPr>
          <w:rFonts w:asciiTheme="minorHAnsi" w:eastAsia="Times New Roman" w:hAnsiTheme="minorHAnsi" w:cstheme="minorHAnsi"/>
          <w:color w:val="000000"/>
          <w:sz w:val="24"/>
          <w:szCs w:val="24"/>
          <w:lang w:val="es-MX" w:eastAsia="es-ES"/>
        </w:rPr>
        <w:t xml:space="preserve"> </w:t>
      </w:r>
      <w:r w:rsidR="007D2BB7" w:rsidRPr="003D4016">
        <w:rPr>
          <w:rFonts w:asciiTheme="minorHAnsi" w:hAnsiTheme="minorHAnsi" w:cstheme="minorHAnsi"/>
          <w:sz w:val="24"/>
          <w:szCs w:val="24"/>
          <w:lang w:val="es-MX"/>
        </w:rPr>
        <w:t>el</w:t>
      </w:r>
      <w:r w:rsidR="00B5423A" w:rsidRPr="003D4016">
        <w:rPr>
          <w:rFonts w:asciiTheme="minorHAnsi" w:hAnsiTheme="minorHAnsi" w:cstheme="minorHAnsi"/>
          <w:sz w:val="24"/>
          <w:szCs w:val="24"/>
          <w:lang w:val="es-MX"/>
        </w:rPr>
        <w:t xml:space="preserve"> </w:t>
      </w:r>
      <w:r w:rsidR="0027583E" w:rsidRPr="003D4016">
        <w:rPr>
          <w:rFonts w:asciiTheme="minorHAnsi" w:hAnsiTheme="minorHAnsi" w:cstheme="minorHAnsi"/>
          <w:sz w:val="24"/>
          <w:szCs w:val="24"/>
          <w:lang w:val="es-MX"/>
        </w:rPr>
        <w:t xml:space="preserve">20 de </w:t>
      </w:r>
      <w:r w:rsidR="00B5423A" w:rsidRPr="003D4016">
        <w:rPr>
          <w:rFonts w:asciiTheme="minorHAnsi" w:hAnsiTheme="minorHAnsi" w:cstheme="minorHAnsi"/>
          <w:sz w:val="24"/>
          <w:szCs w:val="24"/>
          <w:lang w:val="es-MX"/>
        </w:rPr>
        <w:t>julio de 2021</w:t>
      </w:r>
      <w:r w:rsidR="007D2BB7" w:rsidRPr="003D4016">
        <w:rPr>
          <w:rFonts w:asciiTheme="minorHAnsi" w:hAnsiTheme="minorHAnsi" w:cstheme="minorHAnsi"/>
          <w:sz w:val="24"/>
          <w:szCs w:val="24"/>
          <w:lang w:val="es-MX"/>
        </w:rPr>
        <w:t>,</w:t>
      </w:r>
      <w:r w:rsidR="00B5423A" w:rsidRPr="003D4016">
        <w:rPr>
          <w:rFonts w:asciiTheme="minorHAnsi" w:hAnsiTheme="minorHAnsi" w:cstheme="minorHAnsi"/>
          <w:sz w:val="24"/>
          <w:szCs w:val="24"/>
          <w:lang w:val="es-MX"/>
        </w:rPr>
        <w:t xml:space="preserve">   de,  </w:t>
      </w:r>
      <w:hyperlink r:id="rId22" w:history="1">
        <w:r w:rsidR="00B5423A" w:rsidRPr="003D4016">
          <w:rPr>
            <w:rStyle w:val="Hipervnculo"/>
            <w:rFonts w:asciiTheme="minorHAnsi" w:hAnsiTheme="minorHAnsi" w:cstheme="minorHAnsi"/>
            <w:sz w:val="24"/>
            <w:szCs w:val="24"/>
            <w:lang w:val="es-MX"/>
          </w:rPr>
          <w:t>http://revinfodir.sld.cu/index.php/infodir/article/view/715/1299</w:t>
        </w:r>
      </w:hyperlink>
      <w:r w:rsidR="002958B4" w:rsidRPr="003D4016">
        <w:rPr>
          <w:rFonts w:asciiTheme="minorHAnsi" w:hAnsiTheme="minorHAnsi" w:cstheme="minorHAnsi"/>
          <w:sz w:val="24"/>
          <w:szCs w:val="24"/>
          <w:lang w:val="es-MX"/>
        </w:rPr>
        <w:t>.</w:t>
      </w:r>
    </w:p>
    <w:p w14:paraId="52CCF364" w14:textId="603AA68A" w:rsidR="00B5423A" w:rsidRPr="006005D1" w:rsidRDefault="00EE5204" w:rsidP="00AC12CE">
      <w:pPr>
        <w:spacing w:after="120" w:line="240" w:lineRule="auto"/>
        <w:ind w:left="426" w:hanging="426"/>
        <w:jc w:val="both"/>
        <w:rPr>
          <w:rFonts w:asciiTheme="minorHAnsi" w:hAnsiTheme="minorHAnsi" w:cstheme="minorHAnsi"/>
          <w:sz w:val="24"/>
          <w:szCs w:val="24"/>
          <w:lang w:val="es-MX"/>
        </w:rPr>
      </w:pPr>
      <w:r w:rsidRPr="003D4016">
        <w:rPr>
          <w:rFonts w:asciiTheme="minorHAnsi" w:hAnsiTheme="minorHAnsi" w:cstheme="minorHAnsi"/>
          <w:sz w:val="24"/>
          <w:szCs w:val="24"/>
          <w:lang w:val="es-MX"/>
        </w:rPr>
        <w:t>Gómez</w:t>
      </w:r>
      <w:r w:rsidR="00B5423A" w:rsidRPr="003D4016">
        <w:rPr>
          <w:rFonts w:asciiTheme="minorHAnsi" w:hAnsiTheme="minorHAnsi" w:cstheme="minorHAnsi"/>
          <w:sz w:val="24"/>
          <w:szCs w:val="24"/>
          <w:lang w:val="es-MX"/>
        </w:rPr>
        <w:t xml:space="preserve">, M. &amp; </w:t>
      </w:r>
      <w:proofErr w:type="spellStart"/>
      <w:r w:rsidR="00B5423A" w:rsidRPr="003D4016">
        <w:rPr>
          <w:rFonts w:asciiTheme="minorHAnsi" w:hAnsiTheme="minorHAnsi" w:cstheme="minorHAnsi"/>
          <w:sz w:val="24"/>
          <w:szCs w:val="24"/>
          <w:lang w:val="es-MX"/>
        </w:rPr>
        <w:t>Sabín</w:t>
      </w:r>
      <w:proofErr w:type="spellEnd"/>
      <w:r w:rsidR="00B5423A" w:rsidRPr="003D4016">
        <w:rPr>
          <w:rFonts w:asciiTheme="minorHAnsi" w:hAnsiTheme="minorHAnsi" w:cstheme="minorHAnsi"/>
          <w:sz w:val="24"/>
          <w:szCs w:val="24"/>
          <w:lang w:val="es-MX"/>
        </w:rPr>
        <w:t xml:space="preserve">, M (2018). </w:t>
      </w:r>
      <w:r w:rsidR="00B5423A" w:rsidRPr="003D4016">
        <w:rPr>
          <w:rFonts w:asciiTheme="minorHAnsi" w:hAnsiTheme="minorHAnsi" w:cstheme="minorHAnsi"/>
          <w:i/>
          <w:sz w:val="24"/>
          <w:szCs w:val="24"/>
          <w:lang w:val="es-MX"/>
        </w:rPr>
        <w:t>Eficacia de una intervención formativa en técnicas de autocontrol en los servicios de urgencias pediátricas</w:t>
      </w:r>
      <w:r w:rsidR="00C5279C" w:rsidRPr="003D4016">
        <w:rPr>
          <w:rFonts w:asciiTheme="minorHAnsi" w:hAnsiTheme="minorHAnsi" w:cstheme="minorHAnsi"/>
          <w:sz w:val="24"/>
          <w:szCs w:val="24"/>
          <w:lang w:val="es-MX"/>
        </w:rPr>
        <w:t>. Tesis de pre</w:t>
      </w:r>
      <w:r w:rsidR="00B5423A" w:rsidRPr="003D4016">
        <w:rPr>
          <w:rFonts w:asciiTheme="minorHAnsi" w:hAnsiTheme="minorHAnsi" w:cstheme="minorHAnsi"/>
          <w:sz w:val="24"/>
          <w:szCs w:val="24"/>
          <w:lang w:val="es-MX"/>
        </w:rPr>
        <w:t>grado</w:t>
      </w:r>
      <w:r w:rsidR="00C5279C" w:rsidRPr="003D4016">
        <w:rPr>
          <w:rFonts w:asciiTheme="minorHAnsi" w:hAnsiTheme="minorHAnsi" w:cstheme="minorHAnsi"/>
          <w:sz w:val="24"/>
          <w:szCs w:val="24"/>
          <w:lang w:val="es-MX"/>
        </w:rPr>
        <w:t xml:space="preserve"> </w:t>
      </w:r>
      <w:r w:rsidR="00B3402E" w:rsidRPr="003D4016">
        <w:rPr>
          <w:rFonts w:asciiTheme="minorHAnsi" w:hAnsiTheme="minorHAnsi" w:cstheme="minorHAnsi"/>
          <w:sz w:val="24"/>
          <w:szCs w:val="24"/>
          <w:lang w:val="es-MX"/>
        </w:rPr>
        <w:t>inédita</w:t>
      </w:r>
      <w:r w:rsidR="00B67C5C" w:rsidRPr="003D4016">
        <w:rPr>
          <w:rFonts w:asciiTheme="minorHAnsi" w:hAnsiTheme="minorHAnsi" w:cstheme="minorHAnsi"/>
          <w:sz w:val="24"/>
          <w:szCs w:val="24"/>
          <w:lang w:val="es-MX"/>
        </w:rPr>
        <w:t>,</w:t>
      </w:r>
      <w:r w:rsidR="00B5423A" w:rsidRPr="003D4016">
        <w:rPr>
          <w:rFonts w:asciiTheme="minorHAnsi" w:hAnsiTheme="minorHAnsi" w:cstheme="minorHAnsi"/>
          <w:sz w:val="24"/>
          <w:szCs w:val="24"/>
          <w:lang w:val="es-MX"/>
        </w:rPr>
        <w:t xml:space="preserve"> Universidad autónoma de Madrid,</w:t>
      </w:r>
      <w:r w:rsidR="008D194C" w:rsidRPr="003D4016">
        <w:rPr>
          <w:rFonts w:asciiTheme="minorHAnsi" w:hAnsiTheme="minorHAnsi" w:cstheme="minorHAnsi"/>
          <w:sz w:val="24"/>
          <w:szCs w:val="24"/>
          <w:lang w:val="es-MX"/>
        </w:rPr>
        <w:t xml:space="preserve"> España.</w:t>
      </w:r>
      <w:r w:rsidR="00B5423A" w:rsidRPr="003D4016">
        <w:rPr>
          <w:rFonts w:asciiTheme="minorHAnsi" w:hAnsiTheme="minorHAnsi" w:cstheme="minorHAnsi"/>
          <w:sz w:val="24"/>
          <w:szCs w:val="24"/>
          <w:lang w:val="es-MX"/>
        </w:rPr>
        <w:t xml:space="preserve"> </w:t>
      </w:r>
      <w:r w:rsidR="0006389B" w:rsidRPr="003D4016">
        <w:rPr>
          <w:rFonts w:asciiTheme="minorHAnsi" w:eastAsia="Times New Roman" w:hAnsiTheme="minorHAnsi" w:cstheme="minorHAnsi"/>
          <w:color w:val="000000"/>
          <w:sz w:val="24"/>
          <w:szCs w:val="24"/>
          <w:lang w:val="es-MX" w:eastAsia="es-ES"/>
        </w:rPr>
        <w:t>Recuperado</w:t>
      </w:r>
      <w:r w:rsidR="00B5423A" w:rsidRPr="003D4016">
        <w:rPr>
          <w:rFonts w:asciiTheme="minorHAnsi" w:eastAsia="Times New Roman" w:hAnsiTheme="minorHAnsi" w:cstheme="minorHAnsi"/>
          <w:color w:val="000000"/>
          <w:sz w:val="24"/>
          <w:szCs w:val="24"/>
          <w:lang w:val="es-MX" w:eastAsia="es-ES"/>
        </w:rPr>
        <w:t xml:space="preserve"> el</w:t>
      </w:r>
      <w:r w:rsidR="00B5423A" w:rsidRPr="003D4016">
        <w:rPr>
          <w:rFonts w:asciiTheme="minorHAnsi" w:hAnsiTheme="minorHAnsi" w:cstheme="minorHAnsi"/>
          <w:sz w:val="24"/>
          <w:szCs w:val="24"/>
          <w:lang w:val="es-MX"/>
        </w:rPr>
        <w:t xml:space="preserve"> 20 de julio de 2021</w:t>
      </w:r>
      <w:r w:rsidR="007D2BB7" w:rsidRPr="003D4016">
        <w:rPr>
          <w:rFonts w:asciiTheme="minorHAnsi" w:hAnsiTheme="minorHAnsi" w:cstheme="minorHAnsi"/>
          <w:sz w:val="24"/>
          <w:szCs w:val="24"/>
          <w:lang w:val="es-MX"/>
        </w:rPr>
        <w:t>,</w:t>
      </w:r>
      <w:r w:rsidR="00B5423A" w:rsidRPr="003D4016">
        <w:rPr>
          <w:rFonts w:asciiTheme="minorHAnsi" w:hAnsiTheme="minorHAnsi" w:cstheme="minorHAnsi"/>
          <w:sz w:val="24"/>
          <w:szCs w:val="24"/>
          <w:lang w:val="es-MX"/>
        </w:rPr>
        <w:t xml:space="preserve">  de </w:t>
      </w:r>
      <w:hyperlink r:id="rId23" w:history="1">
        <w:r w:rsidR="00B5423A" w:rsidRPr="003D4016">
          <w:rPr>
            <w:rStyle w:val="Hipervnculo"/>
            <w:rFonts w:asciiTheme="minorHAnsi" w:hAnsiTheme="minorHAnsi" w:cstheme="minorHAnsi"/>
            <w:sz w:val="24"/>
            <w:szCs w:val="24"/>
            <w:lang w:val="es-MX"/>
          </w:rPr>
          <w:t>https://repositorio.uam.es/handle/10486/685024</w:t>
        </w:r>
      </w:hyperlink>
      <w:r w:rsidR="006E040B" w:rsidRPr="003D4016">
        <w:rPr>
          <w:rFonts w:asciiTheme="minorHAnsi" w:hAnsiTheme="minorHAnsi" w:cstheme="minorHAnsi"/>
          <w:sz w:val="24"/>
          <w:szCs w:val="24"/>
          <w:lang w:val="es-MX"/>
        </w:rPr>
        <w:t>.</w:t>
      </w:r>
    </w:p>
    <w:p w14:paraId="1BA216A7" w14:textId="09C1CF3E" w:rsidR="00B5423A" w:rsidRPr="00224AB0" w:rsidRDefault="00B5423A" w:rsidP="00717693">
      <w:pPr>
        <w:spacing w:after="120" w:line="240" w:lineRule="auto"/>
        <w:ind w:left="425" w:hanging="425"/>
        <w:jc w:val="both"/>
        <w:rPr>
          <w:rFonts w:asciiTheme="minorHAnsi" w:hAnsiTheme="minorHAnsi" w:cstheme="minorHAnsi"/>
          <w:sz w:val="24"/>
          <w:szCs w:val="24"/>
          <w:lang w:val="es-MX"/>
        </w:rPr>
      </w:pPr>
      <w:r w:rsidRPr="00224AB0">
        <w:rPr>
          <w:rFonts w:asciiTheme="minorHAnsi" w:hAnsiTheme="minorHAnsi" w:cstheme="minorHAnsi"/>
          <w:sz w:val="24"/>
          <w:szCs w:val="24"/>
          <w:lang w:val="es-ES_tradnl"/>
        </w:rPr>
        <w:t xml:space="preserve">González, L. (2016). </w:t>
      </w:r>
      <w:r w:rsidRPr="00224AB0">
        <w:rPr>
          <w:rFonts w:asciiTheme="minorHAnsi" w:hAnsiTheme="minorHAnsi" w:cstheme="minorHAnsi"/>
          <w:i/>
          <w:sz w:val="24"/>
          <w:szCs w:val="24"/>
          <w:lang w:val="es-ES_tradnl"/>
        </w:rPr>
        <w:t>Talleres de superación dirigidos a los agentes educativos para la prevención del consumo de drogas</w:t>
      </w:r>
      <w:r w:rsidRPr="00224AB0">
        <w:rPr>
          <w:rFonts w:asciiTheme="minorHAnsi" w:hAnsiTheme="minorHAnsi" w:cstheme="minorHAnsi"/>
          <w:sz w:val="24"/>
          <w:szCs w:val="24"/>
          <w:lang w:val="es-ES_tradnl"/>
        </w:rPr>
        <w:t>. Tesis de pregrado</w:t>
      </w:r>
      <w:r w:rsidR="009F2934" w:rsidRPr="00224AB0">
        <w:rPr>
          <w:rFonts w:asciiTheme="minorHAnsi" w:hAnsiTheme="minorHAnsi" w:cstheme="minorHAnsi"/>
          <w:sz w:val="24"/>
          <w:szCs w:val="24"/>
          <w:lang w:val="es-ES_tradnl"/>
        </w:rPr>
        <w:t xml:space="preserve"> inédita</w:t>
      </w:r>
      <w:r w:rsidRPr="00224AB0">
        <w:rPr>
          <w:rFonts w:asciiTheme="minorHAnsi" w:hAnsiTheme="minorHAnsi" w:cstheme="minorHAnsi"/>
          <w:sz w:val="24"/>
          <w:szCs w:val="24"/>
          <w:lang w:val="es-ES_tradnl"/>
        </w:rPr>
        <w:t xml:space="preserve">, </w:t>
      </w:r>
      <w:r w:rsidRPr="00224AB0">
        <w:rPr>
          <w:rFonts w:asciiTheme="minorHAnsi" w:hAnsiTheme="minorHAnsi" w:cstheme="minorHAnsi"/>
          <w:sz w:val="24"/>
          <w:szCs w:val="24"/>
          <w:lang w:val="es-MX"/>
        </w:rPr>
        <w:t xml:space="preserve">Universidad Central “Martha Abreu” de </w:t>
      </w:r>
      <w:r w:rsidR="00514D4C" w:rsidRPr="00224AB0">
        <w:rPr>
          <w:rFonts w:asciiTheme="minorHAnsi" w:hAnsiTheme="minorHAnsi" w:cstheme="minorHAnsi"/>
          <w:sz w:val="24"/>
          <w:szCs w:val="24"/>
          <w:lang w:val="es-MX"/>
        </w:rPr>
        <w:lastRenderedPageBreak/>
        <w:t>las Villas,</w:t>
      </w:r>
      <w:r w:rsidRPr="00224AB0">
        <w:rPr>
          <w:rFonts w:asciiTheme="minorHAnsi" w:hAnsiTheme="minorHAnsi" w:cstheme="minorHAnsi"/>
          <w:sz w:val="24"/>
          <w:szCs w:val="24"/>
          <w:lang w:val="es-MX"/>
        </w:rPr>
        <w:t xml:space="preserve"> Santa Clara, Cuba.</w:t>
      </w:r>
      <w:r w:rsidR="00F6458D" w:rsidRPr="00224AB0">
        <w:rPr>
          <w:rFonts w:asciiTheme="minorHAnsi" w:hAnsiTheme="minorHAnsi" w:cstheme="minorHAnsi"/>
          <w:sz w:val="24"/>
          <w:szCs w:val="24"/>
          <w:lang w:val="es-MX"/>
        </w:rPr>
        <w:t xml:space="preserve"> </w:t>
      </w:r>
      <w:r w:rsidR="0006389B" w:rsidRPr="00224AB0">
        <w:rPr>
          <w:rFonts w:asciiTheme="minorHAnsi" w:hAnsiTheme="minorHAnsi" w:cstheme="minorHAnsi"/>
          <w:sz w:val="24"/>
          <w:szCs w:val="24"/>
          <w:lang w:val="es-MX"/>
        </w:rPr>
        <w:t>Recuperado</w:t>
      </w:r>
      <w:r w:rsidRPr="00224AB0">
        <w:rPr>
          <w:rFonts w:asciiTheme="minorHAnsi" w:hAnsiTheme="minorHAnsi" w:cstheme="minorHAnsi"/>
          <w:sz w:val="24"/>
          <w:szCs w:val="24"/>
          <w:lang w:val="es-MX"/>
        </w:rPr>
        <w:t xml:space="preserve"> el  20 de julio de 2021</w:t>
      </w:r>
      <w:r w:rsidR="00DC7A25" w:rsidRPr="00224AB0">
        <w:rPr>
          <w:rFonts w:asciiTheme="minorHAnsi" w:hAnsiTheme="minorHAnsi" w:cstheme="minorHAnsi"/>
          <w:sz w:val="24"/>
          <w:szCs w:val="24"/>
          <w:lang w:val="es-MX"/>
        </w:rPr>
        <w:t>, de</w:t>
      </w:r>
      <w:r w:rsidRPr="00224AB0">
        <w:rPr>
          <w:rFonts w:asciiTheme="minorHAnsi" w:hAnsiTheme="minorHAnsi" w:cstheme="minorHAnsi"/>
          <w:sz w:val="24"/>
          <w:szCs w:val="24"/>
          <w:lang w:val="es-MX"/>
        </w:rPr>
        <w:t xml:space="preserve">  </w:t>
      </w:r>
      <w:hyperlink r:id="rId24" w:history="1">
        <w:r w:rsidRPr="00224AB0">
          <w:rPr>
            <w:rStyle w:val="Hipervnculo"/>
            <w:rFonts w:asciiTheme="minorHAnsi" w:hAnsiTheme="minorHAnsi" w:cstheme="minorHAnsi"/>
            <w:sz w:val="24"/>
            <w:szCs w:val="24"/>
            <w:lang w:val="es-MX"/>
          </w:rPr>
          <w:t>https://dspace.uclv.edu.cu/handle/123456789/7426</w:t>
        </w:r>
      </w:hyperlink>
      <w:r w:rsidR="002958B4" w:rsidRPr="00224AB0">
        <w:rPr>
          <w:rFonts w:asciiTheme="minorHAnsi" w:hAnsiTheme="minorHAnsi" w:cstheme="minorHAnsi"/>
          <w:sz w:val="24"/>
          <w:szCs w:val="24"/>
          <w:lang w:val="es-MX"/>
        </w:rPr>
        <w:t>.</w:t>
      </w:r>
    </w:p>
    <w:p w14:paraId="344BB78C" w14:textId="3DD34F3E" w:rsidR="00B5423A" w:rsidRPr="006005D1" w:rsidRDefault="00B5423A" w:rsidP="00941042">
      <w:pPr>
        <w:spacing w:after="120" w:line="240" w:lineRule="auto"/>
        <w:ind w:left="425" w:hanging="425"/>
        <w:jc w:val="both"/>
        <w:rPr>
          <w:rFonts w:asciiTheme="minorHAnsi" w:hAnsiTheme="minorHAnsi" w:cstheme="minorHAnsi"/>
          <w:sz w:val="24"/>
          <w:szCs w:val="24"/>
          <w:lang w:val="es-MX"/>
        </w:rPr>
      </w:pPr>
      <w:r w:rsidRPr="00224AB0">
        <w:rPr>
          <w:rFonts w:asciiTheme="minorHAnsi" w:hAnsiTheme="minorHAnsi" w:cstheme="minorHAnsi"/>
          <w:sz w:val="24"/>
          <w:szCs w:val="24"/>
          <w:lang w:val="es-MX"/>
        </w:rPr>
        <w:t>González, O. (2016). Sistema de gestión de la calidad del proceso de extensión universitaria en la Universidad de La Habana</w:t>
      </w:r>
      <w:r w:rsidRPr="00224AB0">
        <w:rPr>
          <w:rFonts w:asciiTheme="minorHAnsi" w:hAnsiTheme="minorHAnsi" w:cstheme="minorHAnsi"/>
          <w:i/>
          <w:sz w:val="24"/>
          <w:szCs w:val="24"/>
          <w:lang w:val="es-MX"/>
        </w:rPr>
        <w:t>.</w:t>
      </w:r>
      <w:r w:rsidR="00F6458D" w:rsidRPr="00224AB0">
        <w:rPr>
          <w:rFonts w:asciiTheme="minorHAnsi" w:hAnsiTheme="minorHAnsi" w:cstheme="minorHAnsi"/>
          <w:i/>
          <w:sz w:val="24"/>
          <w:szCs w:val="24"/>
          <w:lang w:val="es-MX"/>
        </w:rPr>
        <w:t xml:space="preserve"> </w:t>
      </w:r>
      <w:hyperlink r:id="rId25" w:history="1">
        <w:r w:rsidRPr="00224AB0">
          <w:rPr>
            <w:rStyle w:val="Hipervnculo"/>
            <w:rFonts w:asciiTheme="minorHAnsi" w:hAnsiTheme="minorHAnsi" w:cstheme="minorHAnsi"/>
            <w:i/>
            <w:color w:val="auto"/>
            <w:sz w:val="24"/>
            <w:szCs w:val="24"/>
            <w:u w:val="none"/>
            <w:bdr w:val="none" w:sz="0" w:space="0" w:color="auto" w:frame="1"/>
            <w:lang w:val="es-MX"/>
          </w:rPr>
          <w:t>Revista Electrónica Calidad en la Educación Superior</w:t>
        </w:r>
      </w:hyperlink>
      <w:r w:rsidRPr="00224AB0">
        <w:rPr>
          <w:rFonts w:asciiTheme="minorHAnsi" w:hAnsiTheme="minorHAnsi" w:cstheme="minorHAnsi"/>
          <w:sz w:val="24"/>
          <w:szCs w:val="24"/>
          <w:lang w:val="es-MX"/>
        </w:rPr>
        <w:t xml:space="preserve"> , </w:t>
      </w:r>
      <w:r w:rsidRPr="00224AB0">
        <w:rPr>
          <w:rFonts w:asciiTheme="minorHAnsi" w:hAnsiTheme="minorHAnsi" w:cstheme="minorHAnsi"/>
          <w:i/>
          <w:sz w:val="24"/>
          <w:szCs w:val="24"/>
          <w:lang w:val="es-MX"/>
        </w:rPr>
        <w:t>2</w:t>
      </w:r>
      <w:r w:rsidR="009D43F8" w:rsidRPr="00224AB0">
        <w:rPr>
          <w:rFonts w:asciiTheme="minorHAnsi" w:hAnsiTheme="minorHAnsi" w:cstheme="minorHAnsi"/>
          <w:sz w:val="24"/>
          <w:szCs w:val="24"/>
          <w:lang w:val="es-MX"/>
        </w:rPr>
        <w:t xml:space="preserve"> </w:t>
      </w:r>
      <w:r w:rsidRPr="00224AB0">
        <w:rPr>
          <w:rFonts w:asciiTheme="minorHAnsi" w:hAnsiTheme="minorHAnsi" w:cstheme="minorHAnsi"/>
          <w:sz w:val="24"/>
          <w:szCs w:val="24"/>
          <w:lang w:val="es-MX"/>
        </w:rPr>
        <w:t xml:space="preserve">(11),105-134. </w:t>
      </w:r>
      <w:r w:rsidR="0006389B" w:rsidRPr="00224AB0">
        <w:rPr>
          <w:rFonts w:asciiTheme="minorHAnsi" w:hAnsiTheme="minorHAnsi" w:cstheme="minorHAnsi"/>
          <w:sz w:val="24"/>
          <w:szCs w:val="24"/>
          <w:lang w:val="es-MX"/>
        </w:rPr>
        <w:t>Recuperado</w:t>
      </w:r>
      <w:r w:rsidRPr="00224AB0">
        <w:rPr>
          <w:rFonts w:asciiTheme="minorHAnsi" w:hAnsiTheme="minorHAnsi" w:cstheme="minorHAnsi"/>
          <w:sz w:val="24"/>
          <w:szCs w:val="24"/>
          <w:lang w:val="es-MX"/>
        </w:rPr>
        <w:t xml:space="preserve"> el  20 de julio de 2021</w:t>
      </w:r>
      <w:r w:rsidR="00DC7A25" w:rsidRPr="00224AB0">
        <w:rPr>
          <w:rFonts w:asciiTheme="minorHAnsi" w:hAnsiTheme="minorHAnsi" w:cstheme="minorHAnsi"/>
          <w:sz w:val="24"/>
          <w:szCs w:val="24"/>
          <w:lang w:val="es-MX"/>
        </w:rPr>
        <w:t>,</w:t>
      </w:r>
      <w:r w:rsidRPr="00224AB0">
        <w:rPr>
          <w:rFonts w:asciiTheme="minorHAnsi" w:hAnsiTheme="minorHAnsi" w:cstheme="minorHAnsi"/>
          <w:sz w:val="24"/>
          <w:szCs w:val="24"/>
          <w:lang w:val="es-MX"/>
        </w:rPr>
        <w:t xml:space="preserve"> de DOI:</w:t>
      </w:r>
      <w:hyperlink r:id="rId26" w:tgtFrame="_blank" w:history="1">
        <w:r w:rsidRPr="00224AB0">
          <w:rPr>
            <w:rStyle w:val="Hipervnculo"/>
            <w:rFonts w:asciiTheme="minorHAnsi" w:hAnsiTheme="minorHAnsi" w:cstheme="minorHAnsi"/>
            <w:sz w:val="24"/>
            <w:szCs w:val="24"/>
            <w:bdr w:val="none" w:sz="0" w:space="0" w:color="auto" w:frame="1"/>
            <w:lang w:val="es-MX"/>
          </w:rPr>
          <w:t>10.22458/caes.v11i2.3324</w:t>
        </w:r>
      </w:hyperlink>
      <w:r w:rsidR="002958B4" w:rsidRPr="00224AB0">
        <w:rPr>
          <w:rStyle w:val="Hipervnculo"/>
          <w:rFonts w:asciiTheme="minorHAnsi" w:hAnsiTheme="minorHAnsi" w:cstheme="minorHAnsi"/>
          <w:sz w:val="24"/>
          <w:szCs w:val="24"/>
          <w:u w:val="none"/>
          <w:bdr w:val="none" w:sz="0" w:space="0" w:color="auto" w:frame="1"/>
          <w:lang w:val="es-MX"/>
        </w:rPr>
        <w:t xml:space="preserve"> .</w:t>
      </w:r>
    </w:p>
    <w:p w14:paraId="57CD3626" w14:textId="1A872E03" w:rsidR="00B5423A" w:rsidRPr="003D4016" w:rsidRDefault="00B5423A" w:rsidP="00941042">
      <w:pPr>
        <w:tabs>
          <w:tab w:val="left" w:pos="284"/>
        </w:tabs>
        <w:spacing w:after="120" w:line="240" w:lineRule="auto"/>
        <w:ind w:left="463" w:hangingChars="193" w:hanging="463"/>
        <w:jc w:val="both"/>
        <w:rPr>
          <w:rFonts w:asciiTheme="minorHAnsi" w:hAnsiTheme="minorHAnsi" w:cstheme="minorHAnsi"/>
          <w:sz w:val="24"/>
          <w:szCs w:val="24"/>
          <w:lang w:val="es-MX"/>
        </w:rPr>
      </w:pPr>
      <w:r w:rsidRPr="003D4016">
        <w:rPr>
          <w:rFonts w:asciiTheme="minorHAnsi" w:hAnsiTheme="minorHAnsi" w:cstheme="minorHAnsi"/>
          <w:color w:val="111111"/>
          <w:sz w:val="24"/>
          <w:szCs w:val="24"/>
          <w:shd w:val="clear" w:color="auto" w:fill="FFFFFF"/>
          <w:lang w:val="es-MX"/>
        </w:rPr>
        <w:t xml:space="preserve">Guerrero R. (2017). </w:t>
      </w:r>
      <w:r w:rsidRPr="003D4016">
        <w:rPr>
          <w:rFonts w:asciiTheme="minorHAnsi" w:hAnsiTheme="minorHAnsi" w:cstheme="minorHAnsi"/>
          <w:i/>
          <w:color w:val="111111"/>
          <w:sz w:val="24"/>
          <w:szCs w:val="24"/>
          <w:shd w:val="clear" w:color="auto" w:fill="FFFFFF"/>
          <w:lang w:val="es-MX"/>
        </w:rPr>
        <w:t>Metodología para el seguimiento de egresados de las carreras de perfil agropecuario en Universidad Agraria de La Habana</w:t>
      </w:r>
      <w:r w:rsidRPr="003D4016">
        <w:rPr>
          <w:rFonts w:asciiTheme="minorHAnsi" w:hAnsiTheme="minorHAnsi" w:cstheme="minorHAnsi"/>
          <w:color w:val="111111"/>
          <w:sz w:val="24"/>
          <w:szCs w:val="24"/>
          <w:shd w:val="clear" w:color="auto" w:fill="FFFFFF"/>
          <w:lang w:val="es-MX"/>
        </w:rPr>
        <w:t>. Tesis de Doctorado</w:t>
      </w:r>
      <w:r w:rsidR="008203B6" w:rsidRPr="003D4016">
        <w:rPr>
          <w:rFonts w:asciiTheme="minorHAnsi" w:hAnsiTheme="minorHAnsi" w:cstheme="minorHAnsi"/>
          <w:color w:val="111111"/>
          <w:sz w:val="24"/>
          <w:szCs w:val="24"/>
          <w:shd w:val="clear" w:color="auto" w:fill="FFFFFF"/>
          <w:lang w:val="es-MX"/>
        </w:rPr>
        <w:t xml:space="preserve"> inédita</w:t>
      </w:r>
      <w:r w:rsidR="00B32136" w:rsidRPr="003D4016">
        <w:rPr>
          <w:rFonts w:asciiTheme="minorHAnsi" w:hAnsiTheme="minorHAnsi" w:cstheme="minorHAnsi"/>
          <w:color w:val="111111"/>
          <w:sz w:val="24"/>
          <w:szCs w:val="24"/>
          <w:shd w:val="clear" w:color="auto" w:fill="FFFFFF"/>
          <w:lang w:val="es-MX"/>
        </w:rPr>
        <w:t>,</w:t>
      </w:r>
      <w:r w:rsidR="003C640C" w:rsidRPr="003D4016">
        <w:rPr>
          <w:rFonts w:asciiTheme="minorHAnsi" w:hAnsiTheme="minorHAnsi" w:cstheme="minorHAnsi"/>
          <w:color w:val="111111"/>
          <w:sz w:val="24"/>
          <w:szCs w:val="24"/>
          <w:shd w:val="clear" w:color="auto" w:fill="FFFFFF"/>
          <w:lang w:val="es-MX"/>
        </w:rPr>
        <w:t xml:space="preserve"> </w:t>
      </w:r>
      <w:r w:rsidRPr="003D4016">
        <w:rPr>
          <w:rFonts w:asciiTheme="minorHAnsi" w:hAnsiTheme="minorHAnsi" w:cstheme="minorHAnsi"/>
          <w:color w:val="111111"/>
          <w:sz w:val="24"/>
          <w:szCs w:val="24"/>
          <w:shd w:val="clear" w:color="auto" w:fill="FFFFFF"/>
          <w:lang w:val="es-MX"/>
        </w:rPr>
        <w:t>Universidad Agraria de La Habana “Fructuoso Rodríguez Pérez”,</w:t>
      </w:r>
      <w:r w:rsidR="002E0D62" w:rsidRPr="003D4016">
        <w:rPr>
          <w:rFonts w:asciiTheme="minorHAnsi" w:hAnsiTheme="minorHAnsi" w:cstheme="minorHAnsi"/>
          <w:color w:val="111111"/>
          <w:sz w:val="24"/>
          <w:szCs w:val="24"/>
          <w:shd w:val="clear" w:color="auto" w:fill="FFFFFF"/>
          <w:lang w:val="es-MX"/>
        </w:rPr>
        <w:t xml:space="preserve"> La Habana,</w:t>
      </w:r>
      <w:r w:rsidRPr="003D4016">
        <w:rPr>
          <w:rFonts w:asciiTheme="minorHAnsi" w:hAnsiTheme="minorHAnsi" w:cstheme="minorHAnsi"/>
          <w:color w:val="111111"/>
          <w:sz w:val="24"/>
          <w:szCs w:val="24"/>
          <w:shd w:val="clear" w:color="auto" w:fill="FFFFFF"/>
          <w:lang w:val="es-MX"/>
        </w:rPr>
        <w:t xml:space="preserve"> Cuba.</w:t>
      </w:r>
    </w:p>
    <w:p w14:paraId="6FAC771E" w14:textId="30882B35" w:rsidR="006A3765" w:rsidRPr="006005D1" w:rsidRDefault="00B5423A" w:rsidP="006A3765">
      <w:pPr>
        <w:tabs>
          <w:tab w:val="left" w:pos="426"/>
        </w:tabs>
        <w:spacing w:after="120" w:line="240" w:lineRule="auto"/>
        <w:ind w:left="463" w:hangingChars="193" w:hanging="463"/>
        <w:jc w:val="both"/>
        <w:rPr>
          <w:rStyle w:val="Hipervnculo"/>
          <w:rFonts w:asciiTheme="minorHAnsi" w:hAnsiTheme="minorHAnsi" w:cstheme="minorHAnsi"/>
          <w:sz w:val="24"/>
          <w:szCs w:val="24"/>
          <w:lang w:val="es-MX"/>
        </w:rPr>
      </w:pPr>
      <w:r w:rsidRPr="003D4016">
        <w:rPr>
          <w:rFonts w:asciiTheme="minorHAnsi" w:hAnsiTheme="minorHAnsi" w:cstheme="minorHAnsi"/>
          <w:sz w:val="24"/>
          <w:szCs w:val="24"/>
          <w:lang w:val="es-MX"/>
        </w:rPr>
        <w:t>Hernández, S.</w:t>
      </w:r>
      <w:r w:rsidR="001D458F" w:rsidRPr="003D4016">
        <w:rPr>
          <w:rFonts w:asciiTheme="minorHAnsi" w:hAnsiTheme="minorHAnsi" w:cstheme="minorHAnsi"/>
          <w:sz w:val="24"/>
          <w:szCs w:val="24"/>
          <w:lang w:val="es-MX"/>
        </w:rPr>
        <w:t xml:space="preserve"> </w:t>
      </w:r>
      <w:r w:rsidRPr="003D4016">
        <w:rPr>
          <w:rFonts w:asciiTheme="minorHAnsi" w:hAnsiTheme="minorHAnsi" w:cstheme="minorHAnsi"/>
          <w:sz w:val="24"/>
          <w:szCs w:val="24"/>
          <w:lang w:val="es-MX"/>
        </w:rPr>
        <w:t>M. (2019).</w:t>
      </w:r>
      <w:r w:rsidRPr="006005D1">
        <w:rPr>
          <w:rFonts w:asciiTheme="minorHAnsi" w:hAnsiTheme="minorHAnsi" w:cstheme="minorHAnsi"/>
          <w:sz w:val="24"/>
          <w:szCs w:val="24"/>
          <w:lang w:val="es-MX"/>
        </w:rPr>
        <w:t xml:space="preserve"> </w:t>
      </w:r>
      <w:r w:rsidRPr="00BC16A7">
        <w:rPr>
          <w:rFonts w:asciiTheme="minorHAnsi" w:hAnsiTheme="minorHAnsi" w:cstheme="minorHAnsi"/>
          <w:i/>
          <w:sz w:val="24"/>
          <w:szCs w:val="24"/>
          <w:lang w:val="es-MX"/>
        </w:rPr>
        <w:t>El uso de las competencias emocionales e</w:t>
      </w:r>
      <w:r w:rsidR="003C640C" w:rsidRPr="00BC16A7">
        <w:rPr>
          <w:rFonts w:asciiTheme="minorHAnsi" w:hAnsiTheme="minorHAnsi" w:cstheme="minorHAnsi"/>
          <w:i/>
          <w:sz w:val="24"/>
          <w:szCs w:val="24"/>
          <w:lang w:val="es-MX"/>
        </w:rPr>
        <w:t>n los profesionales hoteleros.</w:t>
      </w:r>
      <w:r w:rsidR="003C640C" w:rsidRPr="006005D1">
        <w:rPr>
          <w:rFonts w:asciiTheme="minorHAnsi" w:hAnsiTheme="minorHAnsi" w:cstheme="minorHAnsi"/>
          <w:sz w:val="24"/>
          <w:szCs w:val="24"/>
          <w:lang w:val="es-MX"/>
        </w:rPr>
        <w:t xml:space="preserve"> </w:t>
      </w:r>
      <w:r w:rsidR="003C640C" w:rsidRPr="00BC16A7">
        <w:rPr>
          <w:rFonts w:asciiTheme="minorHAnsi" w:hAnsiTheme="minorHAnsi" w:cstheme="minorHAnsi"/>
          <w:sz w:val="24"/>
          <w:szCs w:val="24"/>
          <w:lang w:val="es-MX"/>
        </w:rPr>
        <w:t>Tesis de M</w:t>
      </w:r>
      <w:r w:rsidRPr="00BC16A7">
        <w:rPr>
          <w:rFonts w:asciiTheme="minorHAnsi" w:hAnsiTheme="minorHAnsi" w:cstheme="minorHAnsi"/>
          <w:sz w:val="24"/>
          <w:szCs w:val="24"/>
          <w:lang w:val="es-MX"/>
        </w:rPr>
        <w:t>aestría</w:t>
      </w:r>
      <w:r w:rsidR="001D458F" w:rsidRPr="00BC16A7">
        <w:rPr>
          <w:rFonts w:asciiTheme="minorHAnsi" w:hAnsiTheme="minorHAnsi" w:cstheme="minorHAnsi"/>
          <w:sz w:val="24"/>
          <w:szCs w:val="24"/>
          <w:lang w:val="es-MX"/>
        </w:rPr>
        <w:t xml:space="preserve"> </w:t>
      </w:r>
      <w:r w:rsidR="00BC16A7" w:rsidRPr="00BC16A7">
        <w:rPr>
          <w:rFonts w:asciiTheme="minorHAnsi" w:hAnsiTheme="minorHAnsi" w:cstheme="minorHAnsi"/>
          <w:sz w:val="24"/>
          <w:szCs w:val="24"/>
          <w:lang w:val="es-MX"/>
        </w:rPr>
        <w:t>inédita</w:t>
      </w:r>
      <w:r w:rsidR="001D458F" w:rsidRPr="006005D1">
        <w:rPr>
          <w:rFonts w:asciiTheme="minorHAnsi" w:hAnsiTheme="minorHAnsi" w:cstheme="minorHAnsi"/>
          <w:sz w:val="24"/>
          <w:szCs w:val="24"/>
          <w:lang w:val="es-MX"/>
        </w:rPr>
        <w:t>.</w:t>
      </w:r>
      <w:r w:rsidR="006A3765">
        <w:rPr>
          <w:rFonts w:asciiTheme="minorHAnsi" w:hAnsiTheme="minorHAnsi" w:cstheme="minorHAnsi"/>
          <w:sz w:val="24"/>
          <w:szCs w:val="24"/>
          <w:lang w:val="es-MX"/>
        </w:rPr>
        <w:t xml:space="preserve"> </w:t>
      </w:r>
      <w:r w:rsidRPr="006005D1">
        <w:rPr>
          <w:rFonts w:asciiTheme="minorHAnsi" w:hAnsiTheme="minorHAnsi" w:cstheme="minorHAnsi"/>
          <w:sz w:val="24"/>
          <w:szCs w:val="24"/>
          <w:lang w:val="es-MX"/>
        </w:rPr>
        <w:t>Escuela Pro</w:t>
      </w:r>
      <w:r w:rsidR="006A3765">
        <w:rPr>
          <w:rFonts w:asciiTheme="minorHAnsi" w:hAnsiTheme="minorHAnsi" w:cstheme="minorHAnsi"/>
          <w:sz w:val="24"/>
          <w:szCs w:val="24"/>
          <w:lang w:val="es-MX"/>
        </w:rPr>
        <w:t xml:space="preserve">fesional de Turismo y Hotelería, Lima, </w:t>
      </w:r>
      <w:r w:rsidR="00345CD8">
        <w:rPr>
          <w:rFonts w:asciiTheme="minorHAnsi" w:hAnsiTheme="minorHAnsi" w:cstheme="minorHAnsi"/>
          <w:sz w:val="24"/>
          <w:szCs w:val="24"/>
          <w:lang w:val="es-MX"/>
        </w:rPr>
        <w:t>Perú</w:t>
      </w:r>
      <w:r w:rsidRPr="006005D1">
        <w:rPr>
          <w:rFonts w:asciiTheme="minorHAnsi" w:hAnsiTheme="minorHAnsi" w:cstheme="minorHAnsi"/>
          <w:sz w:val="24"/>
          <w:szCs w:val="24"/>
          <w:lang w:val="es-MX"/>
        </w:rPr>
        <w:t xml:space="preserve">. </w:t>
      </w:r>
      <w:r w:rsidR="0006389B" w:rsidRPr="006005D1">
        <w:rPr>
          <w:rFonts w:asciiTheme="minorHAnsi" w:hAnsiTheme="minorHAnsi" w:cstheme="minorHAnsi"/>
          <w:sz w:val="24"/>
          <w:szCs w:val="24"/>
          <w:lang w:val="es-MX"/>
        </w:rPr>
        <w:t>Recuperado</w:t>
      </w:r>
      <w:r w:rsidRPr="006005D1">
        <w:rPr>
          <w:rFonts w:asciiTheme="minorHAnsi" w:hAnsiTheme="minorHAnsi" w:cstheme="minorHAnsi"/>
          <w:sz w:val="24"/>
          <w:szCs w:val="24"/>
          <w:lang w:val="es-MX"/>
        </w:rPr>
        <w:t xml:space="preserve"> </w:t>
      </w:r>
      <w:r w:rsidR="006A3765" w:rsidRPr="006005D1">
        <w:rPr>
          <w:rFonts w:asciiTheme="minorHAnsi" w:hAnsiTheme="minorHAnsi" w:cstheme="minorHAnsi"/>
          <w:sz w:val="24"/>
          <w:szCs w:val="24"/>
          <w:lang w:val="es-MX"/>
        </w:rPr>
        <w:t>el 20</w:t>
      </w:r>
      <w:r w:rsidRPr="006005D1">
        <w:rPr>
          <w:rFonts w:asciiTheme="minorHAnsi" w:hAnsiTheme="minorHAnsi" w:cstheme="minorHAnsi"/>
          <w:sz w:val="24"/>
          <w:szCs w:val="24"/>
          <w:lang w:val="es-MX"/>
        </w:rPr>
        <w:t xml:space="preserve"> de julio de 2021</w:t>
      </w:r>
      <w:r w:rsidR="00121EC9" w:rsidRPr="006005D1">
        <w:rPr>
          <w:rFonts w:asciiTheme="minorHAnsi" w:hAnsiTheme="minorHAnsi" w:cstheme="minorHAnsi"/>
          <w:sz w:val="24"/>
          <w:szCs w:val="24"/>
          <w:lang w:val="es-MX"/>
        </w:rPr>
        <w:t>,</w:t>
      </w:r>
      <w:r w:rsidRPr="006005D1">
        <w:rPr>
          <w:rFonts w:asciiTheme="minorHAnsi" w:hAnsiTheme="minorHAnsi" w:cstheme="minorHAnsi"/>
          <w:sz w:val="24"/>
          <w:szCs w:val="24"/>
          <w:lang w:val="es-MX"/>
        </w:rPr>
        <w:t xml:space="preserve"> de </w:t>
      </w:r>
      <w:r w:rsidR="006A3765" w:rsidRPr="006A3765">
        <w:rPr>
          <w:rStyle w:val="Hipervnculo"/>
          <w:rFonts w:asciiTheme="minorHAnsi" w:hAnsiTheme="minorHAnsi" w:cstheme="minorHAnsi"/>
          <w:sz w:val="24"/>
          <w:szCs w:val="24"/>
          <w:lang w:val="es-MX"/>
        </w:rPr>
        <w:t>https://repositorio.usmp.edu.pe/bitstream/handle/20.500.12727/5001/HERNANDEZ_AS.pdf?sequence=1&amp;isAllowed=y</w:t>
      </w:r>
    </w:p>
    <w:p w14:paraId="6BA13AB3" w14:textId="1B622E24" w:rsidR="00B5423A" w:rsidRPr="003D4016" w:rsidRDefault="00B5423A" w:rsidP="00AC12CE">
      <w:pPr>
        <w:spacing w:after="120" w:line="240" w:lineRule="auto"/>
        <w:ind w:left="426" w:hanging="426"/>
        <w:jc w:val="both"/>
        <w:rPr>
          <w:rFonts w:asciiTheme="minorHAnsi" w:eastAsia="Times New Roman" w:hAnsiTheme="minorHAnsi" w:cstheme="minorHAnsi"/>
          <w:bCs/>
          <w:sz w:val="24"/>
          <w:szCs w:val="24"/>
          <w:lang w:val="es-MX" w:eastAsia="es-ES"/>
        </w:rPr>
      </w:pPr>
      <w:r w:rsidRPr="003D4016">
        <w:rPr>
          <w:rFonts w:asciiTheme="minorHAnsi" w:eastAsia="Times New Roman" w:hAnsiTheme="minorHAnsi" w:cstheme="minorHAnsi"/>
          <w:bCs/>
          <w:sz w:val="24"/>
          <w:szCs w:val="24"/>
          <w:lang w:val="es-MX" w:eastAsia="es-ES"/>
        </w:rPr>
        <w:t>Hijuelos,</w:t>
      </w:r>
      <w:r w:rsidR="00EE5204" w:rsidRPr="003D4016">
        <w:rPr>
          <w:rFonts w:asciiTheme="minorHAnsi" w:eastAsia="Times New Roman" w:hAnsiTheme="minorHAnsi" w:cstheme="minorHAnsi"/>
          <w:bCs/>
          <w:sz w:val="24"/>
          <w:szCs w:val="24"/>
          <w:lang w:val="es-MX" w:eastAsia="es-ES"/>
        </w:rPr>
        <w:t xml:space="preserve"> </w:t>
      </w:r>
      <w:r w:rsidRPr="003D4016">
        <w:rPr>
          <w:rFonts w:asciiTheme="minorHAnsi" w:eastAsia="Times New Roman" w:hAnsiTheme="minorHAnsi" w:cstheme="minorHAnsi"/>
          <w:bCs/>
          <w:sz w:val="24"/>
          <w:szCs w:val="24"/>
          <w:lang w:val="es-MX" w:eastAsia="es-ES"/>
        </w:rPr>
        <w:t xml:space="preserve">N. J., </w:t>
      </w:r>
      <w:proofErr w:type="spellStart"/>
      <w:r w:rsidRPr="003D4016">
        <w:rPr>
          <w:rFonts w:asciiTheme="minorHAnsi" w:eastAsia="Times New Roman" w:hAnsiTheme="minorHAnsi" w:cstheme="minorHAnsi"/>
          <w:bCs/>
          <w:sz w:val="24"/>
          <w:szCs w:val="24"/>
          <w:lang w:val="es-MX" w:eastAsia="es-ES"/>
        </w:rPr>
        <w:t>Noda</w:t>
      </w:r>
      <w:proofErr w:type="spellEnd"/>
      <w:r w:rsidRPr="003D4016">
        <w:rPr>
          <w:rFonts w:asciiTheme="minorHAnsi" w:eastAsia="Times New Roman" w:hAnsiTheme="minorHAnsi" w:cstheme="minorHAnsi"/>
          <w:bCs/>
          <w:sz w:val="24"/>
          <w:szCs w:val="24"/>
          <w:lang w:val="es-MX" w:eastAsia="es-ES"/>
        </w:rPr>
        <w:t xml:space="preserve">, M. E. </w:t>
      </w:r>
      <w:r w:rsidRPr="003D4016">
        <w:rPr>
          <w:rFonts w:asciiTheme="minorHAnsi" w:hAnsiTheme="minorHAnsi" w:cstheme="minorHAnsi"/>
          <w:sz w:val="24"/>
          <w:szCs w:val="24"/>
          <w:lang w:val="es-MX"/>
        </w:rPr>
        <w:t>&amp;</w:t>
      </w:r>
      <w:r w:rsidRPr="003D4016">
        <w:rPr>
          <w:rFonts w:asciiTheme="minorHAnsi" w:eastAsia="Times New Roman" w:hAnsiTheme="minorHAnsi" w:cstheme="minorHAnsi"/>
          <w:bCs/>
          <w:sz w:val="24"/>
          <w:szCs w:val="24"/>
          <w:lang w:val="es-MX" w:eastAsia="es-ES"/>
        </w:rPr>
        <w:t xml:space="preserve"> Ávila, J. C. (2020). Sistema de acciones para mejorar la calidad de la formación de directivos.</w:t>
      </w:r>
      <w:r w:rsidRPr="003D4016">
        <w:rPr>
          <w:rStyle w:val="journal"/>
          <w:rFonts w:asciiTheme="minorHAnsi" w:hAnsiTheme="minorHAnsi" w:cstheme="minorHAnsi"/>
          <w:sz w:val="24"/>
          <w:szCs w:val="24"/>
          <w:lang w:val="es-MX"/>
        </w:rPr>
        <w:t xml:space="preserve"> </w:t>
      </w:r>
      <w:r w:rsidRPr="003D4016">
        <w:rPr>
          <w:rStyle w:val="journal"/>
          <w:rFonts w:asciiTheme="minorHAnsi" w:hAnsiTheme="minorHAnsi" w:cstheme="minorHAnsi"/>
          <w:i/>
          <w:sz w:val="24"/>
          <w:szCs w:val="24"/>
          <w:lang w:val="es-MX"/>
        </w:rPr>
        <w:t>Ciencias Holguín</w:t>
      </w:r>
      <w:r w:rsidRPr="003D4016">
        <w:rPr>
          <w:rStyle w:val="volume"/>
          <w:rFonts w:asciiTheme="minorHAnsi" w:hAnsiTheme="minorHAnsi" w:cstheme="minorHAnsi"/>
          <w:sz w:val="24"/>
          <w:szCs w:val="24"/>
          <w:lang w:val="es-MX"/>
        </w:rPr>
        <w:t>, 26(3)</w:t>
      </w:r>
      <w:r w:rsidRPr="003D4016">
        <w:rPr>
          <w:rStyle w:val="issue"/>
          <w:rFonts w:asciiTheme="minorHAnsi" w:hAnsiTheme="minorHAnsi" w:cstheme="minorHAnsi"/>
          <w:sz w:val="24"/>
          <w:szCs w:val="24"/>
          <w:lang w:val="es-MX"/>
        </w:rPr>
        <w:t>,</w:t>
      </w:r>
      <w:r w:rsidR="00EE5204" w:rsidRPr="003D4016">
        <w:rPr>
          <w:rStyle w:val="issue"/>
          <w:rFonts w:asciiTheme="minorHAnsi" w:hAnsiTheme="minorHAnsi" w:cstheme="minorHAnsi"/>
          <w:sz w:val="24"/>
          <w:szCs w:val="24"/>
          <w:lang w:val="es-MX"/>
        </w:rPr>
        <w:t xml:space="preserve"> </w:t>
      </w:r>
      <w:r w:rsidRPr="003D4016">
        <w:rPr>
          <w:rFonts w:asciiTheme="minorHAnsi" w:hAnsiTheme="minorHAnsi" w:cstheme="minorHAnsi"/>
          <w:sz w:val="24"/>
          <w:szCs w:val="24"/>
          <w:shd w:val="clear" w:color="auto" w:fill="FFFFFF"/>
          <w:lang w:val="es-MX"/>
        </w:rPr>
        <w:t>38-51</w:t>
      </w:r>
      <w:r w:rsidRPr="003D4016">
        <w:rPr>
          <w:rStyle w:val="year"/>
          <w:rFonts w:asciiTheme="minorHAnsi" w:hAnsiTheme="minorHAnsi" w:cstheme="minorHAnsi"/>
          <w:sz w:val="24"/>
          <w:szCs w:val="24"/>
          <w:lang w:val="es-MX"/>
        </w:rPr>
        <w:t>.</w:t>
      </w:r>
      <w:r w:rsidR="0006389B" w:rsidRPr="003D4016">
        <w:rPr>
          <w:rFonts w:asciiTheme="minorHAnsi" w:hAnsiTheme="minorHAnsi" w:cstheme="minorHAnsi"/>
          <w:sz w:val="24"/>
          <w:szCs w:val="24"/>
          <w:lang w:val="es-MX"/>
        </w:rPr>
        <w:t>Recuperado</w:t>
      </w:r>
      <w:r w:rsidRPr="003D4016">
        <w:rPr>
          <w:rFonts w:asciiTheme="minorHAnsi" w:hAnsiTheme="minorHAnsi" w:cstheme="minorHAnsi"/>
          <w:sz w:val="24"/>
          <w:szCs w:val="24"/>
          <w:lang w:val="es-MX"/>
        </w:rPr>
        <w:t xml:space="preserve"> el  20 de julio de 2021</w:t>
      </w:r>
      <w:r w:rsidR="00121EC9" w:rsidRPr="003D4016">
        <w:rPr>
          <w:rFonts w:asciiTheme="minorHAnsi" w:hAnsiTheme="minorHAnsi" w:cstheme="minorHAnsi"/>
          <w:sz w:val="24"/>
          <w:szCs w:val="24"/>
          <w:lang w:val="es-MX"/>
        </w:rPr>
        <w:t>,</w:t>
      </w:r>
      <w:r w:rsidRPr="003D4016">
        <w:rPr>
          <w:rFonts w:asciiTheme="minorHAnsi" w:hAnsiTheme="minorHAnsi" w:cstheme="minorHAnsi"/>
          <w:sz w:val="24"/>
          <w:szCs w:val="24"/>
          <w:lang w:val="es-MX"/>
        </w:rPr>
        <w:t xml:space="preserve"> d</w:t>
      </w:r>
      <w:r w:rsidRPr="003D4016">
        <w:rPr>
          <w:rStyle w:val="year"/>
          <w:rFonts w:asciiTheme="minorHAnsi" w:hAnsiTheme="minorHAnsi" w:cstheme="minorHAnsi"/>
          <w:sz w:val="24"/>
          <w:szCs w:val="24"/>
          <w:lang w:val="es-MX"/>
        </w:rPr>
        <w:t xml:space="preserve">e </w:t>
      </w:r>
      <w:hyperlink r:id="rId27" w:history="1">
        <w:r w:rsidRPr="003D4016">
          <w:rPr>
            <w:rStyle w:val="Hipervnculo"/>
            <w:rFonts w:asciiTheme="minorHAnsi" w:eastAsia="Times New Roman" w:hAnsiTheme="minorHAnsi" w:cstheme="minorHAnsi"/>
            <w:bCs/>
            <w:sz w:val="24"/>
            <w:szCs w:val="24"/>
            <w:lang w:val="es-MX" w:eastAsia="es-ES"/>
          </w:rPr>
          <w:t>https://www.redalyc.org/journal/1815/181563834004/html/</w:t>
        </w:r>
      </w:hyperlink>
      <w:r w:rsidR="002958B4" w:rsidRPr="003D4016">
        <w:rPr>
          <w:rFonts w:asciiTheme="minorHAnsi" w:eastAsia="Times New Roman" w:hAnsiTheme="minorHAnsi" w:cstheme="minorHAnsi"/>
          <w:bCs/>
          <w:sz w:val="24"/>
          <w:szCs w:val="24"/>
          <w:lang w:val="es-MX" w:eastAsia="es-ES"/>
        </w:rPr>
        <w:t>.</w:t>
      </w:r>
    </w:p>
    <w:p w14:paraId="2355CCF4" w14:textId="395930B3" w:rsidR="00B5423A" w:rsidRPr="006005D1" w:rsidRDefault="00B5423A" w:rsidP="005F1331">
      <w:pPr>
        <w:spacing w:after="120" w:line="240" w:lineRule="auto"/>
        <w:ind w:left="426" w:hanging="426"/>
        <w:rPr>
          <w:rFonts w:asciiTheme="minorHAnsi" w:hAnsiTheme="minorHAnsi" w:cstheme="minorHAnsi"/>
          <w:sz w:val="24"/>
          <w:szCs w:val="24"/>
          <w:lang w:val="es-MX"/>
        </w:rPr>
      </w:pPr>
      <w:proofErr w:type="spellStart"/>
      <w:r w:rsidRPr="003D4016">
        <w:rPr>
          <w:rFonts w:asciiTheme="minorHAnsi" w:hAnsiTheme="minorHAnsi" w:cstheme="minorHAnsi"/>
          <w:sz w:val="24"/>
          <w:szCs w:val="24"/>
          <w:lang w:val="es-MX"/>
        </w:rPr>
        <w:t>Lombida</w:t>
      </w:r>
      <w:proofErr w:type="spellEnd"/>
      <w:r w:rsidRPr="003D4016">
        <w:rPr>
          <w:rFonts w:asciiTheme="minorHAnsi" w:hAnsiTheme="minorHAnsi" w:cstheme="minorHAnsi"/>
          <w:sz w:val="24"/>
          <w:szCs w:val="24"/>
          <w:lang w:val="es-MX"/>
        </w:rPr>
        <w:t>, A. (2017</w:t>
      </w:r>
      <w:r w:rsidR="007E3F38" w:rsidRPr="003D4016">
        <w:rPr>
          <w:rFonts w:asciiTheme="minorHAnsi" w:hAnsiTheme="minorHAnsi" w:cstheme="minorHAnsi"/>
          <w:sz w:val="24"/>
          <w:szCs w:val="24"/>
          <w:lang w:val="es-MX"/>
        </w:rPr>
        <w:t>, mayo</w:t>
      </w:r>
      <w:r w:rsidRPr="003D4016">
        <w:rPr>
          <w:rFonts w:asciiTheme="minorHAnsi" w:hAnsiTheme="minorHAnsi" w:cstheme="minorHAnsi"/>
          <w:sz w:val="24"/>
          <w:szCs w:val="24"/>
          <w:lang w:val="es-MX"/>
        </w:rPr>
        <w:t xml:space="preserve">). </w:t>
      </w:r>
      <w:r w:rsidRPr="003D4016">
        <w:rPr>
          <w:rFonts w:asciiTheme="minorHAnsi" w:hAnsiTheme="minorHAnsi" w:cstheme="minorHAnsi"/>
          <w:i/>
          <w:sz w:val="24"/>
          <w:szCs w:val="24"/>
          <w:lang w:val="es-MX"/>
        </w:rPr>
        <w:t>Sis</w:t>
      </w:r>
      <w:r w:rsidRPr="006759D8">
        <w:rPr>
          <w:rFonts w:asciiTheme="minorHAnsi" w:hAnsiTheme="minorHAnsi" w:cstheme="minorHAnsi"/>
          <w:i/>
          <w:sz w:val="24"/>
          <w:szCs w:val="24"/>
          <w:lang w:val="es-MX"/>
        </w:rPr>
        <w:t>tema de acciones educativas para perfeccionar la comunicación de los estudiantes de Enfermería</w:t>
      </w:r>
      <w:r w:rsidRPr="006005D1">
        <w:rPr>
          <w:rFonts w:asciiTheme="minorHAnsi" w:hAnsiTheme="minorHAnsi" w:cstheme="minorHAnsi"/>
          <w:sz w:val="24"/>
          <w:szCs w:val="24"/>
          <w:lang w:val="es-MX"/>
        </w:rPr>
        <w:t xml:space="preserve">. </w:t>
      </w:r>
      <w:r w:rsidR="006759D8">
        <w:rPr>
          <w:rFonts w:asciiTheme="minorHAnsi" w:hAnsiTheme="minorHAnsi" w:cstheme="minorHAnsi"/>
          <w:sz w:val="24"/>
          <w:szCs w:val="24"/>
          <w:lang w:val="es-MX"/>
        </w:rPr>
        <w:t xml:space="preserve">Ponencia presentada en </w:t>
      </w:r>
      <w:r w:rsidRPr="006005D1">
        <w:rPr>
          <w:rFonts w:asciiTheme="minorHAnsi" w:hAnsiTheme="minorHAnsi" w:cstheme="minorHAnsi"/>
          <w:sz w:val="24"/>
          <w:szCs w:val="24"/>
          <w:lang w:val="es-MX"/>
        </w:rPr>
        <w:t xml:space="preserve">Convención </w:t>
      </w:r>
      <w:proofErr w:type="spellStart"/>
      <w:r w:rsidRPr="006005D1">
        <w:rPr>
          <w:rFonts w:asciiTheme="minorHAnsi" w:hAnsiTheme="minorHAnsi" w:cstheme="minorHAnsi"/>
          <w:sz w:val="24"/>
          <w:szCs w:val="24"/>
          <w:lang w:val="es-MX"/>
        </w:rPr>
        <w:t>Tecnosalud</w:t>
      </w:r>
      <w:proofErr w:type="spellEnd"/>
      <w:r w:rsidR="00FD6BC0">
        <w:rPr>
          <w:rFonts w:asciiTheme="minorHAnsi" w:hAnsiTheme="minorHAnsi" w:cstheme="minorHAnsi"/>
          <w:sz w:val="24"/>
          <w:szCs w:val="24"/>
          <w:lang w:val="es-MX"/>
        </w:rPr>
        <w:t>,</w:t>
      </w:r>
      <w:r w:rsidRPr="006005D1">
        <w:rPr>
          <w:rFonts w:asciiTheme="minorHAnsi" w:hAnsiTheme="minorHAnsi" w:cstheme="minorHAnsi"/>
          <w:sz w:val="24"/>
          <w:szCs w:val="24"/>
          <w:lang w:val="es-MX"/>
        </w:rPr>
        <w:t xml:space="preserve"> Camagüey</w:t>
      </w:r>
      <w:r w:rsidR="00FD6BC0">
        <w:rPr>
          <w:rFonts w:asciiTheme="minorHAnsi" w:hAnsiTheme="minorHAnsi" w:cstheme="minorHAnsi"/>
          <w:sz w:val="24"/>
          <w:szCs w:val="24"/>
          <w:lang w:val="es-MX"/>
        </w:rPr>
        <w:t>, Cuba</w:t>
      </w:r>
      <w:r w:rsidR="007E3F38">
        <w:rPr>
          <w:rFonts w:asciiTheme="minorHAnsi" w:hAnsiTheme="minorHAnsi" w:cstheme="minorHAnsi"/>
          <w:sz w:val="24"/>
          <w:szCs w:val="24"/>
          <w:lang w:val="es-MX"/>
        </w:rPr>
        <w:t>.</w:t>
      </w:r>
      <w:r w:rsidRPr="006005D1">
        <w:rPr>
          <w:rFonts w:asciiTheme="minorHAnsi" w:hAnsiTheme="minorHAnsi" w:cstheme="minorHAnsi"/>
          <w:sz w:val="24"/>
          <w:szCs w:val="24"/>
          <w:lang w:val="es-MX"/>
        </w:rPr>
        <w:t xml:space="preserve"> </w:t>
      </w:r>
      <w:r w:rsidR="0006389B" w:rsidRPr="006005D1">
        <w:rPr>
          <w:rFonts w:asciiTheme="minorHAnsi" w:hAnsiTheme="minorHAnsi" w:cstheme="minorHAnsi"/>
          <w:sz w:val="24"/>
          <w:szCs w:val="24"/>
          <w:lang w:val="es-MX"/>
        </w:rPr>
        <w:t>Recuperado</w:t>
      </w:r>
      <w:r w:rsidRPr="006005D1">
        <w:rPr>
          <w:rFonts w:asciiTheme="minorHAnsi" w:hAnsiTheme="minorHAnsi" w:cstheme="minorHAnsi"/>
          <w:sz w:val="24"/>
          <w:szCs w:val="24"/>
          <w:lang w:val="es-MX"/>
        </w:rPr>
        <w:t xml:space="preserve"> el  20 de julio de 2021</w:t>
      </w:r>
      <w:r w:rsidR="005F1331" w:rsidRPr="006005D1">
        <w:rPr>
          <w:rFonts w:asciiTheme="minorHAnsi" w:hAnsiTheme="minorHAnsi" w:cstheme="minorHAnsi"/>
          <w:sz w:val="24"/>
          <w:szCs w:val="24"/>
          <w:lang w:val="es-MX"/>
        </w:rPr>
        <w:t xml:space="preserve">, </w:t>
      </w:r>
      <w:r w:rsidRPr="006005D1">
        <w:rPr>
          <w:rFonts w:asciiTheme="minorHAnsi" w:hAnsiTheme="minorHAnsi" w:cstheme="minorHAnsi"/>
          <w:sz w:val="24"/>
          <w:szCs w:val="24"/>
          <w:lang w:val="es-MX"/>
        </w:rPr>
        <w:t xml:space="preserve">de </w:t>
      </w:r>
      <w:hyperlink r:id="rId28" w:history="1">
        <w:r w:rsidRPr="006005D1">
          <w:rPr>
            <w:rStyle w:val="Hipervnculo"/>
            <w:rFonts w:asciiTheme="minorHAnsi" w:hAnsiTheme="minorHAnsi" w:cstheme="minorHAnsi"/>
            <w:sz w:val="24"/>
            <w:szCs w:val="24"/>
            <w:lang w:val="es-MX"/>
          </w:rPr>
          <w:t>http://www.tecnosaludcmw2017.sld.cu/index.php/socoenf/tecnosalud2017/paper/viewFile/48/32</w:t>
        </w:r>
      </w:hyperlink>
      <w:r w:rsidR="002958B4" w:rsidRPr="006005D1">
        <w:rPr>
          <w:rFonts w:asciiTheme="minorHAnsi" w:hAnsiTheme="minorHAnsi" w:cstheme="minorHAnsi"/>
          <w:sz w:val="24"/>
          <w:szCs w:val="24"/>
          <w:lang w:val="es-MX"/>
        </w:rPr>
        <w:t>.</w:t>
      </w:r>
    </w:p>
    <w:p w14:paraId="0DAB80C7" w14:textId="706FAF2A" w:rsidR="003D6E32" w:rsidRPr="003D4016" w:rsidRDefault="003D6E32" w:rsidP="003D6E32">
      <w:pPr>
        <w:spacing w:after="120" w:line="240" w:lineRule="auto"/>
        <w:ind w:left="720" w:hanging="720"/>
        <w:rPr>
          <w:rFonts w:asciiTheme="minorHAnsi" w:hAnsiTheme="minorHAnsi" w:cstheme="minorHAnsi"/>
          <w:sz w:val="24"/>
          <w:szCs w:val="24"/>
          <w:lang w:val="es-MX"/>
        </w:rPr>
      </w:pPr>
      <w:r w:rsidRPr="003D4016">
        <w:rPr>
          <w:rFonts w:asciiTheme="minorHAnsi" w:hAnsiTheme="minorHAnsi" w:cstheme="minorHAnsi"/>
          <w:sz w:val="24"/>
          <w:szCs w:val="24"/>
          <w:lang w:val="es-MX"/>
        </w:rPr>
        <w:t>Morales, A. (2009</w:t>
      </w:r>
      <w:r w:rsidR="005B414B" w:rsidRPr="003D4016">
        <w:rPr>
          <w:rFonts w:asciiTheme="minorHAnsi" w:hAnsiTheme="minorHAnsi" w:cstheme="minorHAnsi"/>
          <w:sz w:val="24"/>
          <w:szCs w:val="24"/>
          <w:lang w:val="es-MX"/>
        </w:rPr>
        <w:t>).</w:t>
      </w:r>
      <w:r w:rsidRPr="003D4016">
        <w:rPr>
          <w:rFonts w:asciiTheme="minorHAnsi" w:hAnsiTheme="minorHAnsi" w:cstheme="minorHAnsi"/>
          <w:sz w:val="24"/>
          <w:szCs w:val="24"/>
          <w:lang w:val="es-MX"/>
        </w:rPr>
        <w:t xml:space="preserve"> </w:t>
      </w:r>
      <w:r w:rsidRPr="003D4016">
        <w:rPr>
          <w:rFonts w:asciiTheme="minorHAnsi" w:hAnsiTheme="minorHAnsi" w:cstheme="minorHAnsi"/>
          <w:i/>
          <w:sz w:val="24"/>
          <w:szCs w:val="24"/>
          <w:lang w:val="es-MX"/>
        </w:rPr>
        <w:t>Capital Humano. Hacia un sistema de gestión en la empresa cubana</w:t>
      </w:r>
      <w:r w:rsidRPr="003D4016">
        <w:rPr>
          <w:rFonts w:asciiTheme="minorHAnsi" w:hAnsiTheme="minorHAnsi" w:cstheme="minorHAnsi"/>
          <w:sz w:val="24"/>
          <w:szCs w:val="24"/>
          <w:lang w:val="es-MX"/>
        </w:rPr>
        <w:t>. La Habana</w:t>
      </w:r>
      <w:r w:rsidR="005B414B" w:rsidRPr="003D4016">
        <w:rPr>
          <w:rFonts w:asciiTheme="minorHAnsi" w:hAnsiTheme="minorHAnsi" w:cstheme="minorHAnsi"/>
          <w:sz w:val="24"/>
          <w:szCs w:val="24"/>
          <w:lang w:val="es-MX"/>
        </w:rPr>
        <w:t>, Cuba</w:t>
      </w:r>
      <w:r w:rsidRPr="003D4016">
        <w:rPr>
          <w:rFonts w:asciiTheme="minorHAnsi" w:hAnsiTheme="minorHAnsi" w:cstheme="minorHAnsi"/>
          <w:sz w:val="24"/>
          <w:szCs w:val="24"/>
          <w:lang w:val="es-MX"/>
        </w:rPr>
        <w:t>: Editora Política.</w:t>
      </w:r>
    </w:p>
    <w:p w14:paraId="2DA48415" w14:textId="0932C454" w:rsidR="00B5423A" w:rsidRPr="003D4016" w:rsidRDefault="00B5423A" w:rsidP="001D0095">
      <w:pPr>
        <w:tabs>
          <w:tab w:val="left" w:pos="284"/>
        </w:tabs>
        <w:spacing w:after="120" w:line="240" w:lineRule="auto"/>
        <w:ind w:left="773" w:hangingChars="322" w:hanging="773"/>
        <w:rPr>
          <w:rFonts w:asciiTheme="minorHAnsi" w:hAnsiTheme="minorHAnsi" w:cstheme="minorHAnsi"/>
          <w:sz w:val="24"/>
          <w:szCs w:val="24"/>
          <w:lang w:val="es-MX"/>
        </w:rPr>
      </w:pPr>
      <w:r w:rsidRPr="003D4016">
        <w:rPr>
          <w:rFonts w:asciiTheme="minorHAnsi" w:hAnsiTheme="minorHAnsi" w:cstheme="minorHAnsi"/>
          <w:sz w:val="24"/>
          <w:szCs w:val="24"/>
          <w:lang w:val="es-MX"/>
        </w:rPr>
        <w:t>Pantoja, M., Castillo, H., Vallejos, A., Sandoval, L., Salazar, E.</w:t>
      </w:r>
      <w:r w:rsidR="00943A4C" w:rsidRPr="003D4016">
        <w:rPr>
          <w:rFonts w:asciiTheme="minorHAnsi" w:hAnsiTheme="minorHAnsi" w:cstheme="minorHAnsi"/>
          <w:sz w:val="24"/>
          <w:szCs w:val="24"/>
          <w:lang w:val="es-MX"/>
        </w:rPr>
        <w:t xml:space="preserve"> </w:t>
      </w:r>
      <w:r w:rsidRPr="003D4016">
        <w:rPr>
          <w:rFonts w:asciiTheme="minorHAnsi" w:hAnsiTheme="minorHAnsi" w:cstheme="minorHAnsi"/>
          <w:sz w:val="24"/>
          <w:szCs w:val="24"/>
          <w:lang w:val="es-MX"/>
        </w:rPr>
        <w:t>H. &amp; Herrera, Z.</w:t>
      </w:r>
      <w:r w:rsidR="00943A4C" w:rsidRPr="003D4016">
        <w:rPr>
          <w:rFonts w:asciiTheme="minorHAnsi" w:hAnsiTheme="minorHAnsi" w:cstheme="minorHAnsi"/>
          <w:sz w:val="24"/>
          <w:szCs w:val="24"/>
          <w:lang w:val="es-MX"/>
        </w:rPr>
        <w:t xml:space="preserve"> </w:t>
      </w:r>
      <w:r w:rsidRPr="003D4016">
        <w:rPr>
          <w:rFonts w:asciiTheme="minorHAnsi" w:hAnsiTheme="minorHAnsi" w:cstheme="minorHAnsi"/>
          <w:sz w:val="24"/>
          <w:szCs w:val="24"/>
          <w:lang w:val="es-MX"/>
        </w:rPr>
        <w:t xml:space="preserve">V. (2019). Competencias específicas que deben valorarse curricularmente en la formación de recursos humanos para el sector turístico. </w:t>
      </w:r>
      <w:r w:rsidRPr="003D4016">
        <w:rPr>
          <w:rFonts w:asciiTheme="minorHAnsi" w:hAnsiTheme="minorHAnsi" w:cstheme="minorHAnsi"/>
          <w:i/>
          <w:sz w:val="24"/>
          <w:szCs w:val="24"/>
          <w:lang w:val="es-MX"/>
        </w:rPr>
        <w:t>Dilemas Contemporáneos: Educación, Política y Valores</w:t>
      </w:r>
      <w:r w:rsidRPr="003D4016">
        <w:rPr>
          <w:rFonts w:asciiTheme="minorHAnsi" w:hAnsiTheme="minorHAnsi" w:cstheme="minorHAnsi"/>
          <w:sz w:val="24"/>
          <w:szCs w:val="24"/>
          <w:lang w:val="es-MX"/>
        </w:rPr>
        <w:t xml:space="preserve">, (2) ,1-19. </w:t>
      </w:r>
      <w:r w:rsidR="0006389B" w:rsidRPr="003D4016">
        <w:rPr>
          <w:rFonts w:asciiTheme="minorHAnsi" w:hAnsiTheme="minorHAnsi" w:cstheme="minorHAnsi"/>
          <w:sz w:val="24"/>
          <w:szCs w:val="24"/>
          <w:lang w:val="es-MX"/>
        </w:rPr>
        <w:t>Recuperado</w:t>
      </w:r>
      <w:r w:rsidRPr="003D4016">
        <w:rPr>
          <w:rFonts w:asciiTheme="minorHAnsi" w:hAnsiTheme="minorHAnsi" w:cstheme="minorHAnsi"/>
          <w:sz w:val="24"/>
          <w:szCs w:val="24"/>
          <w:lang w:val="es-MX"/>
        </w:rPr>
        <w:t xml:space="preserve"> el  20 de julio de 2021</w:t>
      </w:r>
      <w:r w:rsidR="001D0095" w:rsidRPr="003D4016">
        <w:rPr>
          <w:rFonts w:asciiTheme="minorHAnsi" w:hAnsiTheme="minorHAnsi" w:cstheme="minorHAnsi"/>
          <w:sz w:val="24"/>
          <w:szCs w:val="24"/>
          <w:lang w:val="es-MX"/>
        </w:rPr>
        <w:t>,</w:t>
      </w:r>
      <w:r w:rsidRPr="003D4016">
        <w:rPr>
          <w:rFonts w:asciiTheme="minorHAnsi" w:hAnsiTheme="minorHAnsi" w:cstheme="minorHAnsi"/>
          <w:sz w:val="24"/>
          <w:szCs w:val="24"/>
          <w:lang w:val="es-MX"/>
        </w:rPr>
        <w:t xml:space="preserve"> de</w:t>
      </w:r>
      <w:r w:rsidR="00943A4C" w:rsidRPr="003D4016">
        <w:rPr>
          <w:rFonts w:asciiTheme="minorHAnsi" w:hAnsiTheme="minorHAnsi" w:cstheme="minorHAnsi"/>
          <w:sz w:val="24"/>
          <w:szCs w:val="24"/>
          <w:lang w:val="es-MX"/>
        </w:rPr>
        <w:t xml:space="preserve"> </w:t>
      </w:r>
      <w:r w:rsidRPr="003D4016">
        <w:rPr>
          <w:rFonts w:asciiTheme="minorHAnsi" w:hAnsiTheme="minorHAnsi" w:cstheme="minorHAnsi"/>
          <w:sz w:val="24"/>
          <w:szCs w:val="24"/>
          <w:lang w:val="es-MX"/>
        </w:rPr>
        <w:t xml:space="preserve">  </w:t>
      </w:r>
      <w:hyperlink r:id="rId29" w:history="1">
        <w:r w:rsidR="00943A4C" w:rsidRPr="003D4016">
          <w:rPr>
            <w:rStyle w:val="Hipervnculo"/>
            <w:rFonts w:asciiTheme="minorHAnsi" w:hAnsiTheme="minorHAnsi" w:cstheme="minorHAnsi"/>
            <w:sz w:val="24"/>
            <w:szCs w:val="24"/>
            <w:lang w:val="es-MX"/>
          </w:rPr>
          <w:t>https://www.dilemascontemporaneoseducacionpoliticayvalores.com/index.php/dilemas/article/view/714</w:t>
        </w:r>
      </w:hyperlink>
      <w:r w:rsidR="002958B4" w:rsidRPr="003D4016">
        <w:rPr>
          <w:rFonts w:asciiTheme="minorHAnsi" w:hAnsiTheme="minorHAnsi" w:cstheme="minorHAnsi"/>
          <w:sz w:val="24"/>
          <w:szCs w:val="24"/>
          <w:lang w:val="es-MX"/>
        </w:rPr>
        <w:t>.</w:t>
      </w:r>
    </w:p>
    <w:p w14:paraId="1B6BF27F" w14:textId="347FFFF8" w:rsidR="00B5423A" w:rsidRPr="006005D1" w:rsidRDefault="00B5423A" w:rsidP="00717693">
      <w:pPr>
        <w:spacing w:after="120" w:line="240" w:lineRule="auto"/>
        <w:ind w:left="425" w:hanging="425"/>
        <w:jc w:val="both"/>
        <w:rPr>
          <w:rFonts w:asciiTheme="minorHAnsi" w:hAnsiTheme="minorHAnsi" w:cstheme="minorHAnsi"/>
          <w:sz w:val="24"/>
          <w:szCs w:val="24"/>
          <w:lang w:val="es-MX"/>
        </w:rPr>
      </w:pPr>
      <w:r w:rsidRPr="003D4016">
        <w:rPr>
          <w:rFonts w:asciiTheme="minorHAnsi" w:hAnsiTheme="minorHAnsi" w:cstheme="minorHAnsi"/>
          <w:sz w:val="24"/>
          <w:szCs w:val="24"/>
          <w:lang w:val="es-MX"/>
        </w:rPr>
        <w:t>Pérez, L. M. (2013).</w:t>
      </w:r>
      <w:r w:rsidRPr="006005D1">
        <w:rPr>
          <w:rFonts w:asciiTheme="minorHAnsi" w:hAnsiTheme="minorHAnsi" w:cstheme="minorHAnsi"/>
          <w:sz w:val="24"/>
          <w:szCs w:val="24"/>
          <w:lang w:val="es-MX"/>
        </w:rPr>
        <w:t xml:space="preserve"> </w:t>
      </w:r>
      <w:r w:rsidRPr="00884431">
        <w:rPr>
          <w:rFonts w:asciiTheme="minorHAnsi" w:hAnsiTheme="minorHAnsi" w:cstheme="minorHAnsi"/>
          <w:i/>
          <w:sz w:val="24"/>
          <w:szCs w:val="24"/>
          <w:lang w:val="es-MX"/>
        </w:rPr>
        <w:t>Sistema de condiciones del proceso de enseñanza-aprendizaje que propician el crecimiento personal de los estudiantes de las especialidades técnicas de la licenciatura en educación</w:t>
      </w:r>
      <w:r w:rsidRPr="006005D1">
        <w:rPr>
          <w:rFonts w:asciiTheme="minorHAnsi" w:hAnsiTheme="minorHAnsi" w:cstheme="minorHAnsi"/>
          <w:sz w:val="24"/>
          <w:szCs w:val="24"/>
          <w:lang w:val="es-MX"/>
        </w:rPr>
        <w:t>.</w:t>
      </w:r>
      <w:r w:rsidR="00884431">
        <w:rPr>
          <w:rFonts w:asciiTheme="minorHAnsi" w:hAnsiTheme="minorHAnsi" w:cstheme="minorHAnsi"/>
          <w:sz w:val="24"/>
          <w:szCs w:val="24"/>
          <w:lang w:val="es-MX"/>
        </w:rPr>
        <w:t xml:space="preserve"> </w:t>
      </w:r>
      <w:r w:rsidRPr="00884431">
        <w:rPr>
          <w:rFonts w:asciiTheme="minorHAnsi" w:hAnsiTheme="minorHAnsi" w:cstheme="minorHAnsi"/>
          <w:sz w:val="24"/>
          <w:szCs w:val="24"/>
          <w:lang w:val="es-MX"/>
        </w:rPr>
        <w:t xml:space="preserve">Tesis </w:t>
      </w:r>
      <w:r w:rsidR="00884431">
        <w:rPr>
          <w:rFonts w:asciiTheme="minorHAnsi" w:hAnsiTheme="minorHAnsi" w:cstheme="minorHAnsi"/>
          <w:sz w:val="24"/>
          <w:szCs w:val="24"/>
          <w:lang w:val="es-MX"/>
        </w:rPr>
        <w:t>de Doctorado</w:t>
      </w:r>
      <w:r w:rsidRPr="00884431">
        <w:rPr>
          <w:rFonts w:asciiTheme="minorHAnsi" w:hAnsiTheme="minorHAnsi" w:cstheme="minorHAnsi"/>
          <w:sz w:val="24"/>
          <w:szCs w:val="24"/>
          <w:lang w:val="es-MX"/>
        </w:rPr>
        <w:t xml:space="preserve"> inédita</w:t>
      </w:r>
      <w:r w:rsidR="00B67C5C">
        <w:rPr>
          <w:rFonts w:asciiTheme="minorHAnsi" w:hAnsiTheme="minorHAnsi" w:cstheme="minorHAnsi"/>
          <w:sz w:val="24"/>
          <w:szCs w:val="24"/>
          <w:lang w:val="es-MX"/>
        </w:rPr>
        <w:t>,</w:t>
      </w:r>
      <w:r w:rsidR="00717693" w:rsidRPr="006005D1">
        <w:rPr>
          <w:rFonts w:asciiTheme="minorHAnsi" w:hAnsiTheme="minorHAnsi" w:cstheme="minorHAnsi"/>
          <w:sz w:val="24"/>
          <w:szCs w:val="24"/>
          <w:lang w:val="es-MX"/>
        </w:rPr>
        <w:t xml:space="preserve"> </w:t>
      </w:r>
      <w:r w:rsidRPr="006005D1">
        <w:rPr>
          <w:rFonts w:asciiTheme="minorHAnsi" w:hAnsiTheme="minorHAnsi" w:cstheme="minorHAnsi"/>
          <w:sz w:val="24"/>
          <w:szCs w:val="24"/>
          <w:lang w:val="es-MX"/>
        </w:rPr>
        <w:t>Universidad de la Habana</w:t>
      </w:r>
      <w:r w:rsidR="00884431">
        <w:rPr>
          <w:rFonts w:asciiTheme="minorHAnsi" w:hAnsiTheme="minorHAnsi" w:cstheme="minorHAnsi"/>
          <w:sz w:val="24"/>
          <w:szCs w:val="24"/>
          <w:lang w:val="es-MX"/>
        </w:rPr>
        <w:t>, Cuba</w:t>
      </w:r>
      <w:r w:rsidR="0028249B">
        <w:rPr>
          <w:rFonts w:asciiTheme="minorHAnsi" w:hAnsiTheme="minorHAnsi" w:cstheme="minorHAnsi"/>
          <w:sz w:val="24"/>
          <w:szCs w:val="24"/>
          <w:lang w:val="es-MX"/>
        </w:rPr>
        <w:t>.</w:t>
      </w:r>
    </w:p>
    <w:p w14:paraId="1742B5F3" w14:textId="2B8D18F4" w:rsidR="00B5423A" w:rsidRPr="003D4016" w:rsidRDefault="00B5423A" w:rsidP="00AB74A0">
      <w:pPr>
        <w:spacing w:after="120" w:line="240" w:lineRule="auto"/>
        <w:ind w:left="425" w:hanging="425"/>
        <w:jc w:val="both"/>
        <w:rPr>
          <w:rFonts w:asciiTheme="minorHAnsi" w:hAnsiTheme="minorHAnsi" w:cstheme="minorHAnsi"/>
          <w:sz w:val="24"/>
          <w:szCs w:val="24"/>
          <w:lang w:val="es-MX"/>
        </w:rPr>
      </w:pPr>
      <w:r w:rsidRPr="003D4016">
        <w:rPr>
          <w:rFonts w:asciiTheme="minorHAnsi" w:hAnsiTheme="minorHAnsi" w:cstheme="minorHAnsi"/>
          <w:sz w:val="24"/>
          <w:szCs w:val="24"/>
          <w:lang w:val="es-MX"/>
        </w:rPr>
        <w:t xml:space="preserve">Quintana, M. (2013). </w:t>
      </w:r>
      <w:r w:rsidRPr="003D4016">
        <w:rPr>
          <w:rFonts w:asciiTheme="minorHAnsi" w:hAnsiTheme="minorHAnsi" w:cstheme="minorHAnsi"/>
          <w:i/>
          <w:sz w:val="24"/>
          <w:szCs w:val="24"/>
          <w:lang w:val="es-MX"/>
        </w:rPr>
        <w:t>Sistema de intervención para incidir en los componentes dinámicos que orientan a estudiantes universitarios a formar parejas estables</w:t>
      </w:r>
      <w:r w:rsidRPr="003D4016">
        <w:rPr>
          <w:rFonts w:asciiTheme="minorHAnsi" w:hAnsiTheme="minorHAnsi" w:cstheme="minorHAnsi"/>
          <w:sz w:val="24"/>
          <w:szCs w:val="24"/>
          <w:lang w:val="es-MX"/>
        </w:rPr>
        <w:t xml:space="preserve">. </w:t>
      </w:r>
      <w:r w:rsidR="00B40657" w:rsidRPr="003D4016">
        <w:rPr>
          <w:rFonts w:asciiTheme="minorHAnsi" w:hAnsiTheme="minorHAnsi" w:cstheme="minorHAnsi"/>
          <w:sz w:val="24"/>
          <w:szCs w:val="24"/>
          <w:lang w:val="es-MX"/>
        </w:rPr>
        <w:t>Tesis de Doctorado</w:t>
      </w:r>
      <w:r w:rsidR="00AB74A0" w:rsidRPr="003D4016">
        <w:rPr>
          <w:rFonts w:asciiTheme="minorHAnsi" w:hAnsiTheme="minorHAnsi" w:cstheme="minorHAnsi"/>
          <w:sz w:val="24"/>
          <w:szCs w:val="24"/>
          <w:lang w:val="es-MX"/>
        </w:rPr>
        <w:t xml:space="preserve"> inédita</w:t>
      </w:r>
      <w:r w:rsidR="00B67C5C" w:rsidRPr="003D4016">
        <w:rPr>
          <w:rFonts w:asciiTheme="minorHAnsi" w:hAnsiTheme="minorHAnsi" w:cstheme="minorHAnsi"/>
          <w:sz w:val="24"/>
          <w:szCs w:val="24"/>
          <w:lang w:val="es-MX"/>
        </w:rPr>
        <w:t>,</w:t>
      </w:r>
      <w:r w:rsidR="00AB74A0" w:rsidRPr="003D4016">
        <w:rPr>
          <w:rFonts w:asciiTheme="minorHAnsi" w:hAnsiTheme="minorHAnsi" w:cstheme="minorHAnsi"/>
          <w:sz w:val="24"/>
          <w:szCs w:val="24"/>
          <w:lang w:val="es-MX"/>
        </w:rPr>
        <w:t xml:space="preserve"> </w:t>
      </w:r>
      <w:r w:rsidRPr="003D4016">
        <w:rPr>
          <w:rFonts w:asciiTheme="minorHAnsi" w:hAnsiTheme="minorHAnsi" w:cstheme="minorHAnsi"/>
          <w:sz w:val="24"/>
          <w:szCs w:val="24"/>
          <w:lang w:val="es-MX"/>
        </w:rPr>
        <w:t>Universidad Central “Martha Abreu” de las Villas</w:t>
      </w:r>
      <w:r w:rsidR="00B67C5C" w:rsidRPr="003D4016">
        <w:rPr>
          <w:rFonts w:asciiTheme="minorHAnsi" w:hAnsiTheme="minorHAnsi" w:cstheme="minorHAnsi"/>
          <w:sz w:val="24"/>
          <w:szCs w:val="24"/>
          <w:lang w:val="es-MX"/>
        </w:rPr>
        <w:t>, Santa Cara, Cuba</w:t>
      </w:r>
      <w:r w:rsidRPr="003D4016">
        <w:rPr>
          <w:rFonts w:asciiTheme="minorHAnsi" w:hAnsiTheme="minorHAnsi" w:cstheme="minorHAnsi"/>
          <w:sz w:val="24"/>
          <w:szCs w:val="24"/>
          <w:lang w:val="es-MX"/>
        </w:rPr>
        <w:t>.</w:t>
      </w:r>
      <w:r w:rsidR="00AB74A0" w:rsidRPr="003D4016">
        <w:rPr>
          <w:rFonts w:asciiTheme="minorHAnsi" w:hAnsiTheme="minorHAnsi" w:cstheme="minorHAnsi"/>
          <w:sz w:val="24"/>
          <w:szCs w:val="24"/>
          <w:lang w:val="es-MX"/>
        </w:rPr>
        <w:t xml:space="preserve"> </w:t>
      </w:r>
      <w:r w:rsidR="0006389B" w:rsidRPr="003D4016">
        <w:rPr>
          <w:rFonts w:asciiTheme="minorHAnsi" w:hAnsiTheme="minorHAnsi" w:cstheme="minorHAnsi"/>
          <w:sz w:val="24"/>
          <w:szCs w:val="24"/>
          <w:lang w:val="es-MX"/>
        </w:rPr>
        <w:t>Recuperado</w:t>
      </w:r>
      <w:r w:rsidRPr="003D4016">
        <w:rPr>
          <w:rFonts w:asciiTheme="minorHAnsi" w:hAnsiTheme="minorHAnsi" w:cstheme="minorHAnsi"/>
          <w:sz w:val="24"/>
          <w:szCs w:val="24"/>
          <w:lang w:val="es-MX"/>
        </w:rPr>
        <w:t xml:space="preserve"> el  20 de julio de 2021 de, </w:t>
      </w:r>
      <w:hyperlink r:id="rId30" w:history="1">
        <w:r w:rsidRPr="003D4016">
          <w:rPr>
            <w:rStyle w:val="Hipervnculo"/>
            <w:rFonts w:asciiTheme="minorHAnsi" w:hAnsiTheme="minorHAnsi" w:cstheme="minorHAnsi"/>
            <w:sz w:val="24"/>
            <w:szCs w:val="24"/>
            <w:lang w:val="es-MX"/>
          </w:rPr>
          <w:t>https://dspace.uclv.edu.cu/handle/123456789/1507/browse?type=subject&amp;value=Relaci%C3%B3n+de+Pareja</w:t>
        </w:r>
      </w:hyperlink>
      <w:r w:rsidR="002958B4" w:rsidRPr="003D4016">
        <w:rPr>
          <w:rFonts w:asciiTheme="minorHAnsi" w:hAnsiTheme="minorHAnsi" w:cstheme="minorHAnsi"/>
          <w:sz w:val="24"/>
          <w:szCs w:val="24"/>
          <w:lang w:val="es-MX"/>
        </w:rPr>
        <w:t>.</w:t>
      </w:r>
    </w:p>
    <w:p w14:paraId="754AED83" w14:textId="77777777" w:rsidR="00B5423A" w:rsidRPr="006005D1" w:rsidRDefault="00B5423A" w:rsidP="00AC12CE">
      <w:pPr>
        <w:spacing w:after="120" w:line="240" w:lineRule="auto"/>
        <w:ind w:left="426" w:hanging="426"/>
        <w:jc w:val="both"/>
        <w:rPr>
          <w:rFonts w:asciiTheme="minorHAnsi" w:hAnsiTheme="minorHAnsi" w:cstheme="minorHAnsi"/>
          <w:sz w:val="24"/>
          <w:szCs w:val="24"/>
          <w:lang w:val="es-MX"/>
        </w:rPr>
      </w:pPr>
      <w:r w:rsidRPr="003D4016">
        <w:rPr>
          <w:rFonts w:asciiTheme="minorHAnsi" w:hAnsiTheme="minorHAnsi" w:cstheme="minorHAnsi"/>
          <w:sz w:val="24"/>
          <w:szCs w:val="24"/>
          <w:lang w:val="es-MX"/>
        </w:rPr>
        <w:t>Ramírez, E., Vizcaíno, A.E. &amp; Ramis, C. (2019).</w:t>
      </w:r>
      <w:r w:rsidRPr="006005D1">
        <w:rPr>
          <w:rFonts w:asciiTheme="minorHAnsi" w:hAnsiTheme="minorHAnsi" w:cstheme="minorHAnsi"/>
          <w:sz w:val="24"/>
          <w:szCs w:val="24"/>
          <w:lang w:val="es-MX"/>
        </w:rPr>
        <w:t xml:space="preserve"> Competencias socioemocionales en dependiente gastronómico del turismo. Su diferenciación en mujeres y hombres. </w:t>
      </w:r>
      <w:r w:rsidRPr="006005D1">
        <w:rPr>
          <w:rFonts w:asciiTheme="minorHAnsi" w:hAnsiTheme="minorHAnsi" w:cstheme="minorHAnsi"/>
          <w:i/>
          <w:sz w:val="24"/>
          <w:szCs w:val="24"/>
          <w:lang w:val="es-MX"/>
        </w:rPr>
        <w:t xml:space="preserve">Revista </w:t>
      </w:r>
      <w:proofErr w:type="spellStart"/>
      <w:r w:rsidRPr="006005D1">
        <w:rPr>
          <w:rFonts w:asciiTheme="minorHAnsi" w:eastAsia="Times New Roman" w:hAnsiTheme="minorHAnsi" w:cstheme="minorHAnsi"/>
          <w:i/>
          <w:sz w:val="24"/>
          <w:szCs w:val="24"/>
          <w:lang w:val="es-MX" w:eastAsia="es-ES"/>
        </w:rPr>
        <w:t>Katharsis</w:t>
      </w:r>
      <w:proofErr w:type="spellEnd"/>
      <w:r w:rsidRPr="006005D1">
        <w:rPr>
          <w:rFonts w:asciiTheme="minorHAnsi" w:eastAsia="Times New Roman" w:hAnsiTheme="minorHAnsi" w:cstheme="minorHAnsi"/>
          <w:sz w:val="24"/>
          <w:szCs w:val="24"/>
          <w:lang w:val="es-MX" w:eastAsia="es-ES"/>
        </w:rPr>
        <w:t xml:space="preserve">, (27), </w:t>
      </w:r>
      <w:r w:rsidRPr="006005D1">
        <w:rPr>
          <w:rFonts w:asciiTheme="minorHAnsi" w:eastAsia="Times New Roman" w:hAnsiTheme="minorHAnsi" w:cstheme="minorHAnsi"/>
          <w:sz w:val="24"/>
          <w:szCs w:val="24"/>
          <w:lang w:val="es-MX" w:eastAsia="es-ES"/>
        </w:rPr>
        <w:lastRenderedPageBreak/>
        <w:t>3-19.</w:t>
      </w:r>
      <w:r w:rsidR="001D458F" w:rsidRPr="006005D1">
        <w:rPr>
          <w:rFonts w:asciiTheme="minorHAnsi" w:eastAsia="Times New Roman" w:hAnsiTheme="minorHAnsi" w:cstheme="minorHAnsi"/>
          <w:sz w:val="24"/>
          <w:szCs w:val="24"/>
          <w:lang w:val="es-MX" w:eastAsia="es-ES"/>
        </w:rPr>
        <w:t xml:space="preserve"> </w:t>
      </w:r>
      <w:r w:rsidR="0006389B" w:rsidRPr="006005D1">
        <w:rPr>
          <w:rFonts w:asciiTheme="minorHAnsi" w:hAnsiTheme="minorHAnsi" w:cstheme="minorHAnsi"/>
          <w:sz w:val="24"/>
          <w:szCs w:val="24"/>
          <w:lang w:val="es-MX"/>
        </w:rPr>
        <w:t>Recuperado</w:t>
      </w:r>
      <w:r w:rsidRPr="006005D1">
        <w:rPr>
          <w:rFonts w:asciiTheme="minorHAnsi" w:hAnsiTheme="minorHAnsi" w:cstheme="minorHAnsi"/>
          <w:sz w:val="24"/>
          <w:szCs w:val="24"/>
          <w:lang w:val="es-MX"/>
        </w:rPr>
        <w:t xml:space="preserve"> el  15 enero de 2020, de http </w:t>
      </w:r>
      <w:hyperlink r:id="rId31" w:history="1">
        <w:r w:rsidRPr="006005D1">
          <w:rPr>
            <w:rStyle w:val="Hipervnculo"/>
            <w:rFonts w:asciiTheme="minorHAnsi" w:hAnsiTheme="minorHAnsi" w:cstheme="minorHAnsi"/>
            <w:sz w:val="24"/>
            <w:szCs w:val="24"/>
            <w:lang w:val="es-MX"/>
          </w:rPr>
          <w:t>https://dialnet.unirioja.es/servlet/articulo?codigo=7101950</w:t>
        </w:r>
      </w:hyperlink>
      <w:r w:rsidR="002958B4" w:rsidRPr="006005D1">
        <w:rPr>
          <w:rFonts w:asciiTheme="minorHAnsi" w:hAnsiTheme="minorHAnsi" w:cstheme="minorHAnsi"/>
          <w:sz w:val="24"/>
          <w:szCs w:val="24"/>
          <w:lang w:val="es-MX"/>
        </w:rPr>
        <w:t>.</w:t>
      </w:r>
    </w:p>
    <w:p w14:paraId="5686AA4F" w14:textId="77777777" w:rsidR="00B5423A" w:rsidRPr="003D4016" w:rsidRDefault="00B5423A" w:rsidP="00AC12CE">
      <w:pPr>
        <w:tabs>
          <w:tab w:val="left" w:pos="0"/>
        </w:tabs>
        <w:spacing w:after="120" w:line="240" w:lineRule="auto"/>
        <w:ind w:left="426" w:hanging="426"/>
        <w:jc w:val="both"/>
        <w:rPr>
          <w:rFonts w:asciiTheme="minorHAnsi" w:hAnsiTheme="minorHAnsi" w:cstheme="minorHAnsi"/>
          <w:sz w:val="24"/>
          <w:szCs w:val="24"/>
          <w:lang w:val="es-MX"/>
        </w:rPr>
      </w:pPr>
      <w:r w:rsidRPr="003D4016">
        <w:rPr>
          <w:rFonts w:asciiTheme="minorHAnsi" w:hAnsiTheme="minorHAnsi" w:cstheme="minorHAnsi"/>
          <w:sz w:val="24"/>
          <w:szCs w:val="24"/>
          <w:lang w:val="es-MX"/>
        </w:rPr>
        <w:t xml:space="preserve">Ricardo, D., Medrano, R. &amp; </w:t>
      </w:r>
      <w:proofErr w:type="spellStart"/>
      <w:r w:rsidRPr="003D4016">
        <w:rPr>
          <w:rFonts w:asciiTheme="minorHAnsi" w:hAnsiTheme="minorHAnsi" w:cstheme="minorHAnsi"/>
          <w:sz w:val="24"/>
          <w:szCs w:val="24"/>
          <w:lang w:val="es-MX"/>
        </w:rPr>
        <w:t>Wambrug</w:t>
      </w:r>
      <w:proofErr w:type="spellEnd"/>
      <w:r w:rsidRPr="003D4016">
        <w:rPr>
          <w:rFonts w:asciiTheme="minorHAnsi" w:hAnsiTheme="minorHAnsi" w:cstheme="minorHAnsi"/>
          <w:sz w:val="24"/>
          <w:szCs w:val="24"/>
          <w:lang w:val="es-MX"/>
        </w:rPr>
        <w:t xml:space="preserve">, T. (2021). Una propuesta de alternativa educativa para perfeccionar el desarrollo de la perseverancia en boxeadores. </w:t>
      </w:r>
      <w:r w:rsidRPr="003D4016">
        <w:rPr>
          <w:rFonts w:asciiTheme="minorHAnsi" w:hAnsiTheme="minorHAnsi" w:cstheme="minorHAnsi"/>
          <w:i/>
          <w:sz w:val="24"/>
          <w:szCs w:val="24"/>
          <w:lang w:val="es-MX"/>
        </w:rPr>
        <w:t>Ciencia y Deporte</w:t>
      </w:r>
      <w:r w:rsidRPr="003D4016">
        <w:rPr>
          <w:rFonts w:asciiTheme="minorHAnsi" w:hAnsiTheme="minorHAnsi" w:cstheme="minorHAnsi"/>
          <w:sz w:val="24"/>
          <w:szCs w:val="24"/>
          <w:lang w:val="es-MX"/>
        </w:rPr>
        <w:t xml:space="preserve">, </w:t>
      </w:r>
      <w:r w:rsidRPr="003D4016">
        <w:rPr>
          <w:rFonts w:asciiTheme="minorHAnsi" w:hAnsiTheme="minorHAnsi" w:cstheme="minorHAnsi"/>
          <w:i/>
          <w:sz w:val="24"/>
          <w:szCs w:val="24"/>
          <w:lang w:val="es-MX"/>
        </w:rPr>
        <w:t>6</w:t>
      </w:r>
      <w:r w:rsidRPr="003D4016">
        <w:rPr>
          <w:rFonts w:asciiTheme="minorHAnsi" w:hAnsiTheme="minorHAnsi" w:cstheme="minorHAnsi"/>
          <w:sz w:val="24"/>
          <w:szCs w:val="24"/>
          <w:lang w:val="es-MX"/>
        </w:rPr>
        <w:t xml:space="preserve"> (1),</w:t>
      </w:r>
      <w:r w:rsidR="00EE5204" w:rsidRPr="003D4016">
        <w:rPr>
          <w:rFonts w:asciiTheme="minorHAnsi" w:hAnsiTheme="minorHAnsi" w:cstheme="minorHAnsi"/>
          <w:sz w:val="24"/>
          <w:szCs w:val="24"/>
          <w:lang w:val="es-MX"/>
        </w:rPr>
        <w:t xml:space="preserve"> </w:t>
      </w:r>
      <w:r w:rsidRPr="003D4016">
        <w:rPr>
          <w:rFonts w:asciiTheme="minorHAnsi" w:hAnsiTheme="minorHAnsi" w:cstheme="minorHAnsi"/>
          <w:sz w:val="24"/>
          <w:szCs w:val="24"/>
          <w:lang w:val="es-MX"/>
        </w:rPr>
        <w:t xml:space="preserve">1-16. </w:t>
      </w:r>
      <w:r w:rsidR="0006389B" w:rsidRPr="003D4016">
        <w:rPr>
          <w:rFonts w:asciiTheme="minorHAnsi" w:hAnsiTheme="minorHAnsi" w:cstheme="minorHAnsi"/>
          <w:sz w:val="24"/>
          <w:szCs w:val="24"/>
          <w:lang w:val="es-MX"/>
        </w:rPr>
        <w:t>Recuperado</w:t>
      </w:r>
      <w:r w:rsidRPr="003D4016">
        <w:rPr>
          <w:rFonts w:asciiTheme="minorHAnsi" w:hAnsiTheme="minorHAnsi" w:cstheme="minorHAnsi"/>
          <w:sz w:val="24"/>
          <w:szCs w:val="24"/>
          <w:lang w:val="es-MX"/>
        </w:rPr>
        <w:t xml:space="preserve"> el  20 de julio de 2021 de,  </w:t>
      </w:r>
      <w:hyperlink r:id="rId32" w:history="1">
        <w:r w:rsidRPr="003D4016">
          <w:rPr>
            <w:rStyle w:val="Hipervnculo"/>
            <w:rFonts w:asciiTheme="minorHAnsi" w:hAnsiTheme="minorHAnsi" w:cstheme="minorHAnsi"/>
            <w:sz w:val="24"/>
            <w:szCs w:val="24"/>
            <w:lang w:val="es-MX"/>
          </w:rPr>
          <w:t>https://revistas.reduc.edu.cu/index.php/cienciaydeporte/article/view/3619</w:t>
        </w:r>
      </w:hyperlink>
      <w:r w:rsidR="002958B4" w:rsidRPr="003D4016">
        <w:rPr>
          <w:rStyle w:val="Hipervnculo"/>
          <w:rFonts w:asciiTheme="minorHAnsi" w:hAnsiTheme="minorHAnsi" w:cstheme="minorHAnsi"/>
          <w:sz w:val="24"/>
          <w:szCs w:val="24"/>
          <w:u w:val="none"/>
          <w:lang w:val="es-MX"/>
        </w:rPr>
        <w:t xml:space="preserve"> .</w:t>
      </w:r>
    </w:p>
    <w:p w14:paraId="07406BF3" w14:textId="0AF64073" w:rsidR="00B5423A" w:rsidRPr="003D4016" w:rsidRDefault="00B5423A" w:rsidP="00AC12CE">
      <w:pPr>
        <w:spacing w:after="120" w:line="240" w:lineRule="auto"/>
        <w:ind w:left="426" w:hanging="426"/>
        <w:jc w:val="both"/>
        <w:rPr>
          <w:rFonts w:asciiTheme="minorHAnsi" w:hAnsiTheme="minorHAnsi" w:cstheme="minorHAnsi"/>
          <w:sz w:val="24"/>
          <w:szCs w:val="24"/>
          <w:lang w:val="es-MX"/>
        </w:rPr>
      </w:pPr>
      <w:r w:rsidRPr="003D4016">
        <w:rPr>
          <w:rFonts w:asciiTheme="minorHAnsi" w:hAnsiTheme="minorHAnsi" w:cstheme="minorHAnsi"/>
          <w:sz w:val="24"/>
          <w:szCs w:val="24"/>
          <w:lang w:val="es-MX"/>
        </w:rPr>
        <w:t>Rivas, R.</w:t>
      </w:r>
      <w:r w:rsidR="00943A4C" w:rsidRPr="003D4016">
        <w:rPr>
          <w:rFonts w:asciiTheme="minorHAnsi" w:hAnsiTheme="minorHAnsi" w:cstheme="minorHAnsi"/>
          <w:sz w:val="24"/>
          <w:szCs w:val="24"/>
          <w:lang w:val="es-MX"/>
        </w:rPr>
        <w:t xml:space="preserve"> </w:t>
      </w:r>
      <w:r w:rsidRPr="003D4016">
        <w:rPr>
          <w:rFonts w:asciiTheme="minorHAnsi" w:hAnsiTheme="minorHAnsi" w:cstheme="minorHAnsi"/>
          <w:sz w:val="24"/>
          <w:szCs w:val="24"/>
          <w:lang w:val="es-MX"/>
        </w:rPr>
        <w:t>M., Cardoso, E.</w:t>
      </w:r>
      <w:r w:rsidR="00943A4C" w:rsidRPr="003D4016">
        <w:rPr>
          <w:rFonts w:asciiTheme="minorHAnsi" w:hAnsiTheme="minorHAnsi" w:cstheme="minorHAnsi"/>
          <w:sz w:val="24"/>
          <w:szCs w:val="24"/>
          <w:lang w:val="es-MX"/>
        </w:rPr>
        <w:t xml:space="preserve"> </w:t>
      </w:r>
      <w:r w:rsidRPr="003D4016">
        <w:rPr>
          <w:rFonts w:asciiTheme="minorHAnsi" w:hAnsiTheme="minorHAnsi" w:cstheme="minorHAnsi"/>
          <w:sz w:val="24"/>
          <w:szCs w:val="24"/>
          <w:lang w:val="es-MX"/>
        </w:rPr>
        <w:t>O. &amp; Cortés, J.</w:t>
      </w:r>
      <w:r w:rsidR="00943A4C" w:rsidRPr="003D4016">
        <w:rPr>
          <w:rFonts w:asciiTheme="minorHAnsi" w:hAnsiTheme="minorHAnsi" w:cstheme="minorHAnsi"/>
          <w:sz w:val="24"/>
          <w:szCs w:val="24"/>
          <w:lang w:val="es-MX"/>
        </w:rPr>
        <w:t xml:space="preserve"> </w:t>
      </w:r>
      <w:r w:rsidRPr="003D4016">
        <w:rPr>
          <w:rFonts w:asciiTheme="minorHAnsi" w:hAnsiTheme="minorHAnsi" w:cstheme="minorHAnsi"/>
          <w:sz w:val="24"/>
          <w:szCs w:val="24"/>
          <w:lang w:val="es-MX"/>
        </w:rPr>
        <w:t xml:space="preserve">A. (2019). Propuesta de las competencias profesionales en turismo desde el enfoque del empleador. </w:t>
      </w:r>
      <w:r w:rsidRPr="003D4016">
        <w:rPr>
          <w:rFonts w:asciiTheme="minorHAnsi" w:hAnsiTheme="minorHAnsi" w:cstheme="minorHAnsi"/>
          <w:i/>
          <w:sz w:val="24"/>
          <w:szCs w:val="24"/>
          <w:lang w:val="es-MX"/>
        </w:rPr>
        <w:t>Revista Iberoamericana para la Investigación y el Desarrollo Educativo</w:t>
      </w:r>
      <w:r w:rsidRPr="003D4016">
        <w:rPr>
          <w:rFonts w:asciiTheme="minorHAnsi" w:hAnsiTheme="minorHAnsi" w:cstheme="minorHAnsi"/>
          <w:sz w:val="24"/>
          <w:szCs w:val="24"/>
          <w:lang w:val="es-MX"/>
        </w:rPr>
        <w:t>,</w:t>
      </w:r>
      <w:r w:rsidR="008068D0" w:rsidRPr="003D4016">
        <w:rPr>
          <w:rFonts w:asciiTheme="minorHAnsi" w:hAnsiTheme="minorHAnsi" w:cstheme="minorHAnsi"/>
          <w:sz w:val="24"/>
          <w:szCs w:val="24"/>
          <w:lang w:val="es-MX"/>
        </w:rPr>
        <w:t xml:space="preserve"> </w:t>
      </w:r>
      <w:r w:rsidRPr="003D4016">
        <w:rPr>
          <w:rFonts w:asciiTheme="minorHAnsi" w:hAnsiTheme="minorHAnsi" w:cstheme="minorHAnsi"/>
          <w:i/>
          <w:sz w:val="24"/>
          <w:szCs w:val="24"/>
          <w:lang w:val="es-MX"/>
        </w:rPr>
        <w:t>9</w:t>
      </w:r>
      <w:r w:rsidRPr="003D4016">
        <w:rPr>
          <w:rFonts w:asciiTheme="minorHAnsi" w:hAnsiTheme="minorHAnsi" w:cstheme="minorHAnsi"/>
          <w:sz w:val="24"/>
          <w:szCs w:val="24"/>
          <w:lang w:val="es-MX"/>
        </w:rPr>
        <w:t xml:space="preserve"> (18), 1-20. </w:t>
      </w:r>
      <w:r w:rsidR="0006389B" w:rsidRPr="003D4016">
        <w:rPr>
          <w:rFonts w:asciiTheme="minorHAnsi" w:hAnsiTheme="minorHAnsi" w:cstheme="minorHAnsi"/>
          <w:sz w:val="24"/>
          <w:szCs w:val="24"/>
          <w:lang w:val="es-MX"/>
        </w:rPr>
        <w:t>Recuperado</w:t>
      </w:r>
      <w:r w:rsidR="00E77F83" w:rsidRPr="003D4016">
        <w:rPr>
          <w:rFonts w:asciiTheme="minorHAnsi" w:hAnsiTheme="minorHAnsi" w:cstheme="minorHAnsi"/>
          <w:sz w:val="24"/>
          <w:szCs w:val="24"/>
          <w:lang w:val="es-MX"/>
        </w:rPr>
        <w:t xml:space="preserve"> el </w:t>
      </w:r>
      <w:r w:rsidRPr="003D4016">
        <w:rPr>
          <w:rFonts w:asciiTheme="minorHAnsi" w:hAnsiTheme="minorHAnsi" w:cstheme="minorHAnsi"/>
          <w:sz w:val="24"/>
          <w:szCs w:val="24"/>
          <w:lang w:val="es-MX"/>
        </w:rPr>
        <w:t>3 de julio de 2020</w:t>
      </w:r>
      <w:r w:rsidR="00C1120D" w:rsidRPr="003D4016">
        <w:rPr>
          <w:rFonts w:asciiTheme="minorHAnsi" w:hAnsiTheme="minorHAnsi" w:cstheme="minorHAnsi"/>
          <w:sz w:val="24"/>
          <w:szCs w:val="24"/>
          <w:lang w:val="es-MX"/>
        </w:rPr>
        <w:t xml:space="preserve"> </w:t>
      </w:r>
      <w:r w:rsidRPr="003D4016">
        <w:rPr>
          <w:rFonts w:asciiTheme="minorHAnsi" w:hAnsiTheme="minorHAnsi" w:cstheme="minorHAnsi"/>
          <w:sz w:val="24"/>
          <w:szCs w:val="24"/>
          <w:lang w:val="es-MX"/>
        </w:rPr>
        <w:t>de</w:t>
      </w:r>
      <w:r w:rsidR="00E77F83" w:rsidRPr="003D4016">
        <w:rPr>
          <w:rFonts w:asciiTheme="minorHAnsi" w:hAnsiTheme="minorHAnsi" w:cstheme="minorHAnsi"/>
          <w:sz w:val="24"/>
          <w:szCs w:val="24"/>
          <w:lang w:val="es-MX"/>
        </w:rPr>
        <w:t>,</w:t>
      </w:r>
      <w:r w:rsidRPr="003D4016">
        <w:rPr>
          <w:rFonts w:asciiTheme="minorHAnsi" w:hAnsiTheme="minorHAnsi" w:cstheme="minorHAnsi"/>
          <w:sz w:val="24"/>
          <w:szCs w:val="24"/>
          <w:lang w:val="es-MX"/>
        </w:rPr>
        <w:t xml:space="preserve"> http://doi.</w:t>
      </w:r>
      <w:r w:rsidR="002958B4" w:rsidRPr="003D4016">
        <w:rPr>
          <w:rFonts w:asciiTheme="minorHAnsi" w:hAnsiTheme="minorHAnsi" w:cstheme="minorHAnsi"/>
          <w:sz w:val="24"/>
          <w:szCs w:val="24"/>
          <w:lang w:val="es-MX"/>
        </w:rPr>
        <w:t>org/ 10.23913/</w:t>
      </w:r>
      <w:proofErr w:type="spellStart"/>
      <w:r w:rsidR="009B406A" w:rsidRPr="003D4016">
        <w:rPr>
          <w:rFonts w:asciiTheme="minorHAnsi" w:hAnsiTheme="minorHAnsi" w:cstheme="minorHAnsi"/>
          <w:sz w:val="24"/>
          <w:szCs w:val="24"/>
          <w:lang w:val="es-MX"/>
        </w:rPr>
        <w:t>ride</w:t>
      </w:r>
      <w:proofErr w:type="spellEnd"/>
      <w:r w:rsidR="009B406A" w:rsidRPr="003D4016">
        <w:rPr>
          <w:rFonts w:asciiTheme="minorHAnsi" w:hAnsiTheme="minorHAnsi" w:cstheme="minorHAnsi"/>
          <w:sz w:val="24"/>
          <w:szCs w:val="24"/>
          <w:lang w:val="es-MX"/>
        </w:rPr>
        <w:t>. v</w:t>
      </w:r>
      <w:r w:rsidR="002958B4" w:rsidRPr="003D4016">
        <w:rPr>
          <w:rFonts w:asciiTheme="minorHAnsi" w:hAnsiTheme="minorHAnsi" w:cstheme="minorHAnsi"/>
          <w:sz w:val="24"/>
          <w:szCs w:val="24"/>
          <w:lang w:val="es-MX"/>
        </w:rPr>
        <w:t>9i18.418.</w:t>
      </w:r>
    </w:p>
    <w:p w14:paraId="4D79F52F" w14:textId="5C093B6F" w:rsidR="00B5423A" w:rsidRPr="006005D1" w:rsidRDefault="00B5423A" w:rsidP="00B41143">
      <w:pPr>
        <w:spacing w:after="120" w:line="240" w:lineRule="auto"/>
        <w:ind w:left="425" w:hanging="425"/>
        <w:rPr>
          <w:rFonts w:asciiTheme="minorHAnsi" w:hAnsiTheme="minorHAnsi" w:cstheme="minorHAnsi"/>
          <w:sz w:val="24"/>
          <w:szCs w:val="24"/>
          <w:lang w:val="es-MX"/>
        </w:rPr>
      </w:pPr>
      <w:r w:rsidRPr="003D4016">
        <w:rPr>
          <w:rFonts w:asciiTheme="minorHAnsi" w:hAnsiTheme="minorHAnsi" w:cstheme="minorHAnsi"/>
          <w:sz w:val="24"/>
          <w:szCs w:val="24"/>
          <w:lang w:val="es-MX"/>
        </w:rPr>
        <w:t>Rivero, K. (2019).</w:t>
      </w:r>
      <w:r w:rsidRPr="006005D1">
        <w:rPr>
          <w:rFonts w:asciiTheme="minorHAnsi" w:hAnsiTheme="minorHAnsi" w:cstheme="minorHAnsi"/>
          <w:sz w:val="24"/>
          <w:szCs w:val="24"/>
          <w:lang w:val="es-MX"/>
        </w:rPr>
        <w:t xml:space="preserve"> </w:t>
      </w:r>
      <w:r w:rsidRPr="00B41143">
        <w:rPr>
          <w:rFonts w:asciiTheme="minorHAnsi" w:hAnsiTheme="minorHAnsi" w:cstheme="minorHAnsi"/>
          <w:sz w:val="24"/>
          <w:szCs w:val="24"/>
          <w:lang w:val="es-MX"/>
        </w:rPr>
        <w:t>Modelo para el control estratégico institucional en la Universidad de Cienfuegos.</w:t>
      </w:r>
      <w:r w:rsidRPr="006005D1">
        <w:rPr>
          <w:rFonts w:asciiTheme="minorHAnsi" w:hAnsiTheme="minorHAnsi" w:cstheme="minorHAnsi"/>
          <w:sz w:val="24"/>
          <w:szCs w:val="24"/>
          <w:lang w:val="es-MX"/>
        </w:rPr>
        <w:t xml:space="preserve"> </w:t>
      </w:r>
      <w:r w:rsidRPr="006005D1">
        <w:rPr>
          <w:rFonts w:asciiTheme="minorHAnsi" w:eastAsia="Times New Roman" w:hAnsiTheme="minorHAnsi" w:cstheme="minorHAnsi"/>
          <w:bCs/>
          <w:i/>
          <w:sz w:val="24"/>
          <w:szCs w:val="24"/>
          <w:lang w:val="es-MX"/>
        </w:rPr>
        <w:t>Estudios del Desarrollo Social</w:t>
      </w:r>
      <w:r w:rsidRPr="006005D1">
        <w:rPr>
          <w:rFonts w:asciiTheme="minorHAnsi" w:eastAsia="Times New Roman" w:hAnsiTheme="minorHAnsi" w:cstheme="minorHAnsi"/>
          <w:b/>
          <w:bCs/>
          <w:sz w:val="24"/>
          <w:szCs w:val="24"/>
          <w:lang w:val="es-MX"/>
        </w:rPr>
        <w:t>,</w:t>
      </w:r>
      <w:r w:rsidR="00B41143">
        <w:rPr>
          <w:rFonts w:asciiTheme="minorHAnsi" w:eastAsia="Times New Roman" w:hAnsiTheme="minorHAnsi" w:cstheme="minorHAnsi"/>
          <w:b/>
          <w:bCs/>
          <w:sz w:val="24"/>
          <w:szCs w:val="24"/>
          <w:lang w:val="es-MX"/>
        </w:rPr>
        <w:t xml:space="preserve"> </w:t>
      </w:r>
      <w:r w:rsidRPr="00B41143">
        <w:rPr>
          <w:rFonts w:asciiTheme="minorHAnsi" w:eastAsia="Times New Roman" w:hAnsiTheme="minorHAnsi" w:cstheme="minorHAnsi"/>
          <w:bCs/>
          <w:i/>
          <w:sz w:val="24"/>
          <w:szCs w:val="24"/>
          <w:lang w:val="es-MX"/>
        </w:rPr>
        <w:t>9</w:t>
      </w:r>
      <w:r w:rsidRPr="006005D1">
        <w:rPr>
          <w:rFonts w:asciiTheme="minorHAnsi" w:eastAsia="Times New Roman" w:hAnsiTheme="minorHAnsi" w:cstheme="minorHAnsi"/>
          <w:bCs/>
          <w:sz w:val="24"/>
          <w:szCs w:val="24"/>
          <w:lang w:val="es-MX"/>
        </w:rPr>
        <w:t> (1), 1-17</w:t>
      </w:r>
      <w:r w:rsidR="00B41143">
        <w:rPr>
          <w:rFonts w:asciiTheme="minorHAnsi" w:eastAsia="Times New Roman" w:hAnsiTheme="minorHAnsi" w:cstheme="minorHAnsi"/>
          <w:bCs/>
          <w:sz w:val="24"/>
          <w:szCs w:val="24"/>
          <w:lang w:val="es-MX"/>
        </w:rPr>
        <w:t xml:space="preserve">. </w:t>
      </w:r>
      <w:r w:rsidR="0006389B" w:rsidRPr="006005D1">
        <w:rPr>
          <w:rFonts w:asciiTheme="minorHAnsi" w:hAnsiTheme="minorHAnsi" w:cstheme="minorHAnsi"/>
          <w:sz w:val="24"/>
          <w:szCs w:val="24"/>
          <w:lang w:val="es-MX"/>
        </w:rPr>
        <w:t>Recuperado</w:t>
      </w:r>
      <w:r w:rsidRPr="006005D1">
        <w:rPr>
          <w:rFonts w:asciiTheme="minorHAnsi" w:hAnsiTheme="minorHAnsi" w:cstheme="minorHAnsi"/>
          <w:sz w:val="24"/>
          <w:szCs w:val="24"/>
          <w:lang w:val="es-MX"/>
        </w:rPr>
        <w:t xml:space="preserve"> el  20 de julio de 2021 </w:t>
      </w:r>
      <w:r w:rsidRPr="006005D1">
        <w:rPr>
          <w:rFonts w:asciiTheme="minorHAnsi" w:eastAsia="Times New Roman" w:hAnsiTheme="minorHAnsi" w:cstheme="minorHAnsi"/>
          <w:bCs/>
          <w:sz w:val="24"/>
          <w:szCs w:val="24"/>
          <w:lang w:val="es-MX"/>
        </w:rPr>
        <w:t>de,</w:t>
      </w:r>
      <w:r w:rsidR="00B41143">
        <w:rPr>
          <w:rFonts w:asciiTheme="minorHAnsi" w:eastAsia="Times New Roman" w:hAnsiTheme="minorHAnsi" w:cstheme="minorHAnsi"/>
          <w:bCs/>
          <w:sz w:val="24"/>
          <w:szCs w:val="24"/>
          <w:lang w:val="es-MX"/>
        </w:rPr>
        <w:t xml:space="preserve"> </w:t>
      </w:r>
      <w:hyperlink r:id="rId33" w:history="1">
        <w:r w:rsidRPr="006005D1">
          <w:rPr>
            <w:rStyle w:val="Hipervnculo"/>
            <w:rFonts w:asciiTheme="minorHAnsi" w:hAnsiTheme="minorHAnsi" w:cstheme="minorHAnsi"/>
            <w:sz w:val="24"/>
            <w:szCs w:val="24"/>
            <w:lang w:val="es-MX"/>
          </w:rPr>
          <w:t>http://scielo.sld.cu/scielo.php?script=sci_arttext&amp;pid=S2308-01322021000100017&amp;lng=pt&amp;nrm=iso&amp;tlng=pt</w:t>
        </w:r>
      </w:hyperlink>
      <w:r w:rsidR="002958B4" w:rsidRPr="006005D1">
        <w:rPr>
          <w:rFonts w:asciiTheme="minorHAnsi" w:hAnsiTheme="minorHAnsi" w:cstheme="minorHAnsi"/>
          <w:sz w:val="24"/>
          <w:szCs w:val="24"/>
          <w:lang w:val="es-MX"/>
        </w:rPr>
        <w:t xml:space="preserve"> .</w:t>
      </w:r>
    </w:p>
    <w:p w14:paraId="5ABFF6D9" w14:textId="40D46E0F" w:rsidR="00B5423A" w:rsidRPr="003D4016" w:rsidRDefault="00B5423A" w:rsidP="0016652E">
      <w:pPr>
        <w:spacing w:after="120" w:line="240" w:lineRule="auto"/>
        <w:ind w:left="425" w:hanging="425"/>
        <w:jc w:val="both"/>
        <w:rPr>
          <w:rFonts w:asciiTheme="minorHAnsi" w:hAnsiTheme="minorHAnsi" w:cstheme="minorHAnsi"/>
          <w:sz w:val="24"/>
          <w:szCs w:val="24"/>
          <w:lang w:val="es-MX"/>
        </w:rPr>
      </w:pPr>
      <w:proofErr w:type="spellStart"/>
      <w:r w:rsidRPr="003D4016">
        <w:rPr>
          <w:rFonts w:asciiTheme="minorHAnsi" w:hAnsiTheme="minorHAnsi" w:cstheme="minorHAnsi"/>
          <w:sz w:val="24"/>
          <w:szCs w:val="24"/>
          <w:lang w:val="es-MX"/>
        </w:rPr>
        <w:t>Rogel</w:t>
      </w:r>
      <w:proofErr w:type="spellEnd"/>
      <w:r w:rsidRPr="003D4016">
        <w:rPr>
          <w:rFonts w:asciiTheme="minorHAnsi" w:hAnsiTheme="minorHAnsi" w:cstheme="minorHAnsi"/>
          <w:sz w:val="24"/>
          <w:szCs w:val="24"/>
          <w:lang w:val="es-MX"/>
        </w:rPr>
        <w:t xml:space="preserve">, R. (2018). El grupo de discusión: revisión de premisas metodológicas. </w:t>
      </w:r>
      <w:r w:rsidRPr="003D4016">
        <w:rPr>
          <w:rFonts w:asciiTheme="minorHAnsi" w:hAnsiTheme="minorHAnsi" w:cstheme="minorHAnsi"/>
          <w:i/>
          <w:sz w:val="24"/>
          <w:szCs w:val="24"/>
          <w:lang w:val="es-MX"/>
        </w:rPr>
        <w:t xml:space="preserve">Cinta </w:t>
      </w:r>
      <w:proofErr w:type="spellStart"/>
      <w:r w:rsidRPr="003D4016">
        <w:rPr>
          <w:rFonts w:asciiTheme="minorHAnsi" w:hAnsiTheme="minorHAnsi" w:cstheme="minorHAnsi"/>
          <w:i/>
          <w:sz w:val="24"/>
          <w:szCs w:val="24"/>
          <w:lang w:val="es-MX"/>
        </w:rPr>
        <w:t>moebio</w:t>
      </w:r>
      <w:proofErr w:type="spellEnd"/>
      <w:r w:rsidRPr="003D4016">
        <w:rPr>
          <w:rFonts w:asciiTheme="minorHAnsi" w:hAnsiTheme="minorHAnsi" w:cstheme="minorHAnsi"/>
          <w:sz w:val="24"/>
          <w:szCs w:val="24"/>
          <w:lang w:val="es-MX"/>
        </w:rPr>
        <w:t xml:space="preserve">, </w:t>
      </w:r>
      <w:r w:rsidRPr="003D4016">
        <w:rPr>
          <w:rFonts w:asciiTheme="minorHAnsi" w:hAnsiTheme="minorHAnsi" w:cstheme="minorHAnsi"/>
          <w:i/>
          <w:sz w:val="24"/>
          <w:szCs w:val="24"/>
          <w:lang w:val="es-MX"/>
        </w:rPr>
        <w:t>63</w:t>
      </w:r>
      <w:r w:rsidRPr="003D4016">
        <w:rPr>
          <w:rFonts w:asciiTheme="minorHAnsi" w:hAnsiTheme="minorHAnsi" w:cstheme="minorHAnsi"/>
          <w:sz w:val="24"/>
          <w:szCs w:val="24"/>
          <w:lang w:val="es-MX"/>
        </w:rPr>
        <w:t>, 274-282.</w:t>
      </w:r>
      <w:r w:rsidR="00B41143" w:rsidRPr="003D4016">
        <w:rPr>
          <w:rFonts w:asciiTheme="minorHAnsi" w:hAnsiTheme="minorHAnsi" w:cstheme="minorHAnsi"/>
          <w:sz w:val="24"/>
          <w:szCs w:val="24"/>
          <w:lang w:val="es-MX"/>
        </w:rPr>
        <w:t xml:space="preserve"> Recuperado </w:t>
      </w:r>
      <w:r w:rsidR="004E7E18" w:rsidRPr="003D4016">
        <w:rPr>
          <w:rFonts w:asciiTheme="minorHAnsi" w:hAnsiTheme="minorHAnsi" w:cstheme="minorHAnsi"/>
          <w:sz w:val="24"/>
          <w:szCs w:val="24"/>
          <w:lang w:val="es-MX"/>
        </w:rPr>
        <w:t>el 20</w:t>
      </w:r>
      <w:r w:rsidR="00B41143" w:rsidRPr="003D4016">
        <w:rPr>
          <w:rFonts w:asciiTheme="minorHAnsi" w:hAnsiTheme="minorHAnsi" w:cstheme="minorHAnsi"/>
          <w:sz w:val="24"/>
          <w:szCs w:val="24"/>
          <w:lang w:val="es-MX"/>
        </w:rPr>
        <w:t xml:space="preserve"> de julio de 2021 </w:t>
      </w:r>
      <w:r w:rsidR="004E7E18" w:rsidRPr="003D4016">
        <w:rPr>
          <w:rFonts w:asciiTheme="minorHAnsi" w:hAnsiTheme="minorHAnsi" w:cstheme="minorHAnsi"/>
          <w:bCs/>
          <w:sz w:val="24"/>
          <w:szCs w:val="24"/>
          <w:lang w:val="es-MX"/>
        </w:rPr>
        <w:t>de,</w:t>
      </w:r>
      <w:r w:rsidR="004E7E18" w:rsidRPr="003D4016">
        <w:rPr>
          <w:rFonts w:asciiTheme="minorHAnsi" w:hAnsiTheme="minorHAnsi" w:cstheme="minorHAnsi"/>
          <w:sz w:val="24"/>
          <w:szCs w:val="24"/>
          <w:lang w:val="es-MX"/>
        </w:rPr>
        <w:t xml:space="preserve"> </w:t>
      </w:r>
      <w:proofErr w:type="spellStart"/>
      <w:r w:rsidR="002801EC">
        <w:rPr>
          <w:rFonts w:asciiTheme="minorHAnsi" w:hAnsiTheme="minorHAnsi" w:cstheme="minorHAnsi"/>
          <w:sz w:val="24"/>
          <w:szCs w:val="24"/>
          <w:lang w:val="es-MX"/>
        </w:rPr>
        <w:t>D</w:t>
      </w:r>
      <w:r w:rsidR="004E7E18" w:rsidRPr="003D4016">
        <w:rPr>
          <w:rFonts w:asciiTheme="minorHAnsi" w:hAnsiTheme="minorHAnsi" w:cstheme="minorHAnsi"/>
          <w:sz w:val="24"/>
          <w:szCs w:val="24"/>
          <w:lang w:val="es-MX"/>
        </w:rPr>
        <w:t>oi</w:t>
      </w:r>
      <w:proofErr w:type="spellEnd"/>
      <w:r w:rsidRPr="003D4016">
        <w:rPr>
          <w:rFonts w:asciiTheme="minorHAnsi" w:hAnsiTheme="minorHAnsi" w:cstheme="minorHAnsi"/>
          <w:sz w:val="24"/>
          <w:szCs w:val="24"/>
          <w:lang w:val="es-MX"/>
        </w:rPr>
        <w:t>: 10.4067/S0717-554X2018000300274</w:t>
      </w:r>
      <w:r w:rsidR="002958B4" w:rsidRPr="003D4016">
        <w:rPr>
          <w:rFonts w:asciiTheme="minorHAnsi" w:hAnsiTheme="minorHAnsi" w:cstheme="minorHAnsi"/>
          <w:sz w:val="24"/>
          <w:szCs w:val="24"/>
          <w:lang w:val="es-MX"/>
        </w:rPr>
        <w:t>.</w:t>
      </w:r>
    </w:p>
    <w:p w14:paraId="116DB675" w14:textId="77777777" w:rsidR="00B5423A" w:rsidRPr="003D4016" w:rsidRDefault="00B5423A" w:rsidP="00AC12CE">
      <w:pPr>
        <w:spacing w:after="120" w:line="240" w:lineRule="auto"/>
        <w:ind w:left="426" w:hanging="426"/>
        <w:jc w:val="both"/>
        <w:rPr>
          <w:rFonts w:asciiTheme="minorHAnsi" w:hAnsiTheme="minorHAnsi" w:cstheme="minorHAnsi"/>
          <w:sz w:val="24"/>
          <w:szCs w:val="24"/>
          <w:lang w:val="es-MX"/>
        </w:rPr>
      </w:pPr>
      <w:r w:rsidRPr="003D4016">
        <w:rPr>
          <w:rFonts w:asciiTheme="minorHAnsi" w:hAnsiTheme="minorHAnsi" w:cstheme="minorHAnsi"/>
          <w:sz w:val="24"/>
          <w:szCs w:val="24"/>
          <w:lang w:val="es-MX"/>
        </w:rPr>
        <w:t xml:space="preserve">Sánchez, I., </w:t>
      </w:r>
      <w:proofErr w:type="spellStart"/>
      <w:r w:rsidRPr="003D4016">
        <w:rPr>
          <w:rFonts w:asciiTheme="minorHAnsi" w:hAnsiTheme="minorHAnsi" w:cstheme="minorHAnsi"/>
          <w:sz w:val="24"/>
          <w:szCs w:val="24"/>
          <w:lang w:val="es-MX"/>
        </w:rPr>
        <w:t>Sarrión</w:t>
      </w:r>
      <w:proofErr w:type="spellEnd"/>
      <w:r w:rsidRPr="003D4016">
        <w:rPr>
          <w:rFonts w:asciiTheme="minorHAnsi" w:hAnsiTheme="minorHAnsi" w:cstheme="minorHAnsi"/>
          <w:sz w:val="24"/>
          <w:szCs w:val="24"/>
          <w:lang w:val="es-MX"/>
        </w:rPr>
        <w:t xml:space="preserve"> A. M. &amp; Corrales, Y. (2018). Sistema de acciones para la gestión de recursos educativos abiertos. </w:t>
      </w:r>
      <w:r w:rsidRPr="003D4016">
        <w:rPr>
          <w:rFonts w:asciiTheme="minorHAnsi" w:hAnsiTheme="minorHAnsi" w:cstheme="minorHAnsi"/>
          <w:i/>
          <w:sz w:val="24"/>
          <w:szCs w:val="24"/>
          <w:lang w:val="es-MX"/>
        </w:rPr>
        <w:t>Cuba y Salud, 13</w:t>
      </w:r>
      <w:r w:rsidRPr="003D4016">
        <w:rPr>
          <w:rFonts w:asciiTheme="minorHAnsi" w:hAnsiTheme="minorHAnsi" w:cstheme="minorHAnsi"/>
          <w:sz w:val="24"/>
          <w:szCs w:val="24"/>
          <w:lang w:val="es-MX"/>
        </w:rPr>
        <w:t xml:space="preserve"> (S1), 251-254. </w:t>
      </w:r>
      <w:r w:rsidR="0006389B" w:rsidRPr="003D4016">
        <w:rPr>
          <w:rFonts w:asciiTheme="minorHAnsi" w:hAnsiTheme="minorHAnsi" w:cstheme="minorHAnsi"/>
          <w:sz w:val="24"/>
          <w:szCs w:val="24"/>
          <w:lang w:val="es-MX"/>
        </w:rPr>
        <w:t>Recuperado</w:t>
      </w:r>
      <w:r w:rsidRPr="003D4016">
        <w:rPr>
          <w:rFonts w:asciiTheme="minorHAnsi" w:hAnsiTheme="minorHAnsi" w:cstheme="minorHAnsi"/>
          <w:sz w:val="24"/>
          <w:szCs w:val="24"/>
          <w:lang w:val="es-MX"/>
        </w:rPr>
        <w:t xml:space="preserve"> el  20 de julio de 2021  de, </w:t>
      </w:r>
      <w:hyperlink r:id="rId34" w:history="1">
        <w:r w:rsidRPr="003D4016">
          <w:rPr>
            <w:rStyle w:val="Hipervnculo"/>
            <w:rFonts w:asciiTheme="minorHAnsi" w:hAnsiTheme="minorHAnsi" w:cstheme="minorHAnsi"/>
            <w:sz w:val="24"/>
            <w:szCs w:val="24"/>
            <w:lang w:val="es-MX"/>
          </w:rPr>
          <w:t>https://www.medigraphic.com/cgi-bin/new/resumen.cgi?IDARTICULO=93018</w:t>
        </w:r>
      </w:hyperlink>
      <w:r w:rsidR="002958B4" w:rsidRPr="003D4016">
        <w:rPr>
          <w:rFonts w:asciiTheme="minorHAnsi" w:hAnsiTheme="minorHAnsi" w:cstheme="minorHAnsi"/>
          <w:sz w:val="24"/>
          <w:szCs w:val="24"/>
          <w:lang w:val="es-MX"/>
        </w:rPr>
        <w:t>.</w:t>
      </w:r>
    </w:p>
    <w:p w14:paraId="38FD4EE4" w14:textId="4210CACF" w:rsidR="00B5423A" w:rsidRPr="006005D1" w:rsidRDefault="00B5423A" w:rsidP="00AC12CE">
      <w:pPr>
        <w:spacing w:after="120" w:line="240" w:lineRule="auto"/>
        <w:ind w:left="426" w:hanging="426"/>
        <w:jc w:val="both"/>
        <w:rPr>
          <w:rFonts w:asciiTheme="minorHAnsi" w:hAnsiTheme="minorHAnsi" w:cstheme="minorHAnsi"/>
          <w:sz w:val="24"/>
          <w:szCs w:val="24"/>
          <w:lang w:val="es-ES_tradnl"/>
        </w:rPr>
      </w:pPr>
      <w:r w:rsidRPr="003D4016">
        <w:rPr>
          <w:rFonts w:asciiTheme="minorHAnsi" w:hAnsiTheme="minorHAnsi" w:cstheme="minorHAnsi"/>
          <w:sz w:val="24"/>
          <w:szCs w:val="24"/>
          <w:lang w:val="es-MX"/>
        </w:rPr>
        <w:t>Tolentino, K. M. (2021).</w:t>
      </w:r>
      <w:r w:rsidRPr="006005D1">
        <w:rPr>
          <w:rFonts w:asciiTheme="minorHAnsi" w:hAnsiTheme="minorHAnsi" w:cstheme="minorHAnsi"/>
          <w:sz w:val="24"/>
          <w:szCs w:val="24"/>
          <w:lang w:val="es-MX"/>
        </w:rPr>
        <w:t xml:space="preserve"> </w:t>
      </w:r>
      <w:r w:rsidRPr="00664F6E">
        <w:rPr>
          <w:rFonts w:asciiTheme="minorHAnsi" w:hAnsiTheme="minorHAnsi" w:cstheme="minorHAnsi"/>
          <w:i/>
          <w:sz w:val="24"/>
          <w:szCs w:val="24"/>
          <w:lang w:val="es-MX"/>
        </w:rPr>
        <w:t>Programa de intervención para desarrollar competencias emocionales en docentes de una institución educativa privada de Lima Metropolitana</w:t>
      </w:r>
      <w:r w:rsidRPr="006005D1">
        <w:rPr>
          <w:rFonts w:asciiTheme="minorHAnsi" w:hAnsiTheme="minorHAnsi" w:cstheme="minorHAnsi"/>
          <w:sz w:val="24"/>
          <w:szCs w:val="24"/>
          <w:lang w:val="es-MX"/>
        </w:rPr>
        <w:t xml:space="preserve">. </w:t>
      </w:r>
      <w:r w:rsidRPr="00664F6E">
        <w:rPr>
          <w:rFonts w:asciiTheme="minorHAnsi" w:hAnsiTheme="minorHAnsi" w:cstheme="minorHAnsi"/>
          <w:sz w:val="24"/>
          <w:szCs w:val="24"/>
          <w:lang w:val="es-MX"/>
        </w:rPr>
        <w:t xml:space="preserve">Tesis </w:t>
      </w:r>
      <w:r w:rsidR="00C5279C" w:rsidRPr="00664F6E">
        <w:rPr>
          <w:rFonts w:asciiTheme="minorHAnsi" w:hAnsiTheme="minorHAnsi" w:cstheme="minorHAnsi"/>
          <w:sz w:val="24"/>
          <w:szCs w:val="24"/>
          <w:lang w:val="es-MX"/>
        </w:rPr>
        <w:t>de m</w:t>
      </w:r>
      <w:r w:rsidRPr="00664F6E">
        <w:rPr>
          <w:rFonts w:asciiTheme="minorHAnsi" w:hAnsiTheme="minorHAnsi" w:cstheme="minorHAnsi"/>
          <w:sz w:val="24"/>
          <w:szCs w:val="24"/>
          <w:lang w:val="es-MX"/>
        </w:rPr>
        <w:t>aestría</w:t>
      </w:r>
      <w:r w:rsidR="00C5279C" w:rsidRPr="00664F6E">
        <w:rPr>
          <w:rFonts w:asciiTheme="minorHAnsi" w:hAnsiTheme="minorHAnsi" w:cstheme="minorHAnsi"/>
          <w:sz w:val="24"/>
          <w:szCs w:val="24"/>
          <w:lang w:val="es-MX"/>
        </w:rPr>
        <w:t xml:space="preserve"> </w:t>
      </w:r>
      <w:r w:rsidR="00664F6E" w:rsidRPr="00664F6E">
        <w:rPr>
          <w:rFonts w:asciiTheme="minorHAnsi" w:hAnsiTheme="minorHAnsi" w:cstheme="minorHAnsi"/>
          <w:sz w:val="24"/>
          <w:szCs w:val="24"/>
          <w:lang w:val="es-MX"/>
        </w:rPr>
        <w:t>inédita</w:t>
      </w:r>
      <w:r w:rsidR="00201F40">
        <w:rPr>
          <w:rFonts w:asciiTheme="minorHAnsi" w:hAnsiTheme="minorHAnsi" w:cstheme="minorHAnsi"/>
          <w:sz w:val="24"/>
          <w:szCs w:val="24"/>
          <w:lang w:val="es-MX"/>
        </w:rPr>
        <w:t>,</w:t>
      </w:r>
      <w:r w:rsidRPr="006005D1">
        <w:rPr>
          <w:rFonts w:asciiTheme="minorHAnsi" w:hAnsiTheme="minorHAnsi" w:cstheme="minorHAnsi"/>
          <w:sz w:val="24"/>
          <w:szCs w:val="24"/>
          <w:lang w:val="es-MX"/>
        </w:rPr>
        <w:t xml:space="preserve"> Un</w:t>
      </w:r>
      <w:r w:rsidR="00BF04FA">
        <w:rPr>
          <w:rFonts w:asciiTheme="minorHAnsi" w:hAnsiTheme="minorHAnsi" w:cstheme="minorHAnsi"/>
          <w:sz w:val="24"/>
          <w:szCs w:val="24"/>
          <w:lang w:val="es-MX"/>
        </w:rPr>
        <w:t>iversidad San Ignacio de Loyola,</w:t>
      </w:r>
      <w:r w:rsidR="00BF04FA" w:rsidRPr="00BF04FA">
        <w:rPr>
          <w:rFonts w:asciiTheme="minorHAnsi" w:hAnsiTheme="minorHAnsi" w:cstheme="minorHAnsi"/>
          <w:sz w:val="24"/>
          <w:szCs w:val="24"/>
          <w:lang w:val="es-MX"/>
        </w:rPr>
        <w:t xml:space="preserve"> Lima, Perú</w:t>
      </w:r>
      <w:r w:rsidR="00BF04FA">
        <w:rPr>
          <w:rFonts w:asciiTheme="minorHAnsi" w:hAnsiTheme="minorHAnsi" w:cstheme="minorHAnsi"/>
          <w:sz w:val="24"/>
          <w:szCs w:val="24"/>
          <w:lang w:val="es-MX"/>
        </w:rPr>
        <w:t>.</w:t>
      </w:r>
      <w:r w:rsidR="00BF04FA" w:rsidRPr="00BF04FA">
        <w:rPr>
          <w:rFonts w:asciiTheme="minorHAnsi" w:hAnsiTheme="minorHAnsi" w:cstheme="minorHAnsi"/>
          <w:sz w:val="24"/>
          <w:szCs w:val="24"/>
          <w:lang w:val="es-MX"/>
        </w:rPr>
        <w:t xml:space="preserve"> </w:t>
      </w:r>
      <w:r w:rsidR="00BF04FA">
        <w:rPr>
          <w:rFonts w:asciiTheme="minorHAnsi" w:hAnsiTheme="minorHAnsi" w:cstheme="minorHAnsi"/>
          <w:sz w:val="24"/>
          <w:szCs w:val="24"/>
          <w:lang w:val="es-MX"/>
        </w:rPr>
        <w:t xml:space="preserve"> </w:t>
      </w:r>
      <w:r w:rsidR="003C640C" w:rsidRPr="006005D1">
        <w:rPr>
          <w:rFonts w:asciiTheme="minorHAnsi" w:hAnsiTheme="minorHAnsi" w:cstheme="minorHAnsi"/>
          <w:sz w:val="24"/>
          <w:szCs w:val="24"/>
          <w:lang w:val="es-MX"/>
        </w:rPr>
        <w:t xml:space="preserve"> </w:t>
      </w:r>
      <w:r w:rsidR="0006389B" w:rsidRPr="006005D1">
        <w:rPr>
          <w:rFonts w:asciiTheme="minorHAnsi" w:hAnsiTheme="minorHAnsi" w:cstheme="minorHAnsi"/>
          <w:sz w:val="24"/>
          <w:szCs w:val="24"/>
          <w:lang w:val="es-MX"/>
        </w:rPr>
        <w:t>Recuperado</w:t>
      </w:r>
      <w:r w:rsidR="00C5279C" w:rsidRPr="006005D1">
        <w:rPr>
          <w:rFonts w:asciiTheme="minorHAnsi" w:hAnsiTheme="minorHAnsi" w:cstheme="minorHAnsi"/>
          <w:sz w:val="24"/>
          <w:szCs w:val="24"/>
          <w:lang w:val="es-MX"/>
        </w:rPr>
        <w:t xml:space="preserve"> el  3 de agosto de 2021</w:t>
      </w:r>
      <w:r w:rsidRPr="006005D1">
        <w:rPr>
          <w:rFonts w:asciiTheme="minorHAnsi" w:hAnsiTheme="minorHAnsi" w:cstheme="minorHAnsi"/>
          <w:sz w:val="24"/>
          <w:szCs w:val="24"/>
          <w:lang w:val="es-MX"/>
        </w:rPr>
        <w:t xml:space="preserve">, de http </w:t>
      </w:r>
      <w:hyperlink r:id="rId35" w:history="1">
        <w:r w:rsidRPr="006005D1">
          <w:rPr>
            <w:rStyle w:val="Hipervnculo"/>
            <w:rFonts w:asciiTheme="minorHAnsi" w:hAnsiTheme="minorHAnsi" w:cstheme="minorHAnsi"/>
            <w:sz w:val="24"/>
            <w:szCs w:val="24"/>
            <w:lang w:val="es-MX"/>
          </w:rPr>
          <w:t>http://repositorio.usil.edu.pe/handle/USIL/11306</w:t>
        </w:r>
      </w:hyperlink>
      <w:r w:rsidR="002958B4" w:rsidRPr="006005D1">
        <w:rPr>
          <w:rFonts w:asciiTheme="minorHAnsi" w:hAnsiTheme="minorHAnsi" w:cstheme="minorHAnsi"/>
          <w:sz w:val="24"/>
          <w:szCs w:val="24"/>
          <w:lang w:val="es-MX"/>
        </w:rPr>
        <w:t>.</w:t>
      </w:r>
    </w:p>
    <w:p w14:paraId="68C856FE" w14:textId="770946B7" w:rsidR="00B5423A" w:rsidRPr="006005D1" w:rsidRDefault="00B5423A" w:rsidP="00EC2C6C">
      <w:pPr>
        <w:spacing w:after="120" w:line="240" w:lineRule="auto"/>
        <w:ind w:left="426" w:hanging="426"/>
        <w:rPr>
          <w:rFonts w:asciiTheme="minorHAnsi" w:hAnsiTheme="minorHAnsi" w:cstheme="minorHAnsi"/>
          <w:sz w:val="24"/>
          <w:szCs w:val="24"/>
          <w:lang w:val="es-MX"/>
        </w:rPr>
      </w:pPr>
      <w:r w:rsidRPr="003D4016">
        <w:rPr>
          <w:rFonts w:asciiTheme="minorHAnsi" w:hAnsiTheme="minorHAnsi" w:cstheme="minorHAnsi"/>
          <w:sz w:val="24"/>
          <w:szCs w:val="24"/>
          <w:lang w:val="es-MX"/>
        </w:rPr>
        <w:t>Vera,</w:t>
      </w:r>
      <w:r w:rsidR="00AC12CE" w:rsidRPr="003D4016">
        <w:rPr>
          <w:rFonts w:asciiTheme="minorHAnsi" w:hAnsiTheme="minorHAnsi" w:cstheme="minorHAnsi"/>
          <w:sz w:val="24"/>
          <w:szCs w:val="24"/>
          <w:lang w:val="es-MX"/>
        </w:rPr>
        <w:t xml:space="preserve"> </w:t>
      </w:r>
      <w:r w:rsidRPr="003D4016">
        <w:rPr>
          <w:rFonts w:asciiTheme="minorHAnsi" w:hAnsiTheme="minorHAnsi" w:cstheme="minorHAnsi"/>
          <w:sz w:val="24"/>
          <w:szCs w:val="24"/>
          <w:lang w:val="es-MX"/>
        </w:rPr>
        <w:t>J. E., Rojo, N. &amp; Quiñones, I.</w:t>
      </w:r>
      <w:r w:rsidR="00AC12CE" w:rsidRPr="003D4016">
        <w:rPr>
          <w:rFonts w:asciiTheme="minorHAnsi" w:hAnsiTheme="minorHAnsi" w:cstheme="minorHAnsi"/>
          <w:sz w:val="24"/>
          <w:szCs w:val="24"/>
          <w:lang w:val="es-MX"/>
        </w:rPr>
        <w:t xml:space="preserve"> </w:t>
      </w:r>
      <w:r w:rsidRPr="003D4016">
        <w:rPr>
          <w:rFonts w:asciiTheme="minorHAnsi" w:hAnsiTheme="minorHAnsi" w:cstheme="minorHAnsi"/>
          <w:sz w:val="24"/>
          <w:szCs w:val="24"/>
          <w:lang w:val="es-MX"/>
        </w:rPr>
        <w:t xml:space="preserve">S. (2016). Sistema de acciones de enfermería comunitaria implementadas en un asentamiento rural cubano. </w:t>
      </w:r>
      <w:r w:rsidRPr="003D4016">
        <w:rPr>
          <w:rFonts w:asciiTheme="minorHAnsi" w:hAnsiTheme="minorHAnsi" w:cstheme="minorHAnsi"/>
          <w:i/>
          <w:sz w:val="24"/>
          <w:szCs w:val="24"/>
          <w:lang w:val="es-MX"/>
        </w:rPr>
        <w:t>Humanidades Médicas</w:t>
      </w:r>
      <w:r w:rsidRPr="003D4016">
        <w:rPr>
          <w:rFonts w:asciiTheme="minorHAnsi" w:hAnsiTheme="minorHAnsi" w:cstheme="minorHAnsi"/>
          <w:sz w:val="24"/>
          <w:szCs w:val="24"/>
          <w:lang w:val="es-MX"/>
        </w:rPr>
        <w:t>,</w:t>
      </w:r>
      <w:r w:rsidR="00A605CE" w:rsidRPr="003D4016">
        <w:rPr>
          <w:rFonts w:asciiTheme="minorHAnsi" w:hAnsiTheme="minorHAnsi" w:cstheme="minorHAnsi"/>
          <w:sz w:val="24"/>
          <w:szCs w:val="24"/>
          <w:lang w:val="es-MX"/>
        </w:rPr>
        <w:t xml:space="preserve"> </w:t>
      </w:r>
      <w:r w:rsidRPr="003D4016">
        <w:rPr>
          <w:rFonts w:asciiTheme="minorHAnsi" w:hAnsiTheme="minorHAnsi" w:cstheme="minorHAnsi"/>
          <w:i/>
          <w:sz w:val="24"/>
          <w:szCs w:val="24"/>
          <w:lang w:val="es-MX"/>
        </w:rPr>
        <w:t>16</w:t>
      </w:r>
      <w:r w:rsidRPr="003D4016">
        <w:rPr>
          <w:rFonts w:asciiTheme="minorHAnsi" w:hAnsiTheme="minorHAnsi" w:cstheme="minorHAnsi"/>
          <w:sz w:val="24"/>
          <w:szCs w:val="24"/>
          <w:lang w:val="es-MX"/>
        </w:rPr>
        <w:t>(1),</w:t>
      </w:r>
      <w:r w:rsidR="00AC12CE" w:rsidRPr="003D4016">
        <w:rPr>
          <w:rFonts w:asciiTheme="minorHAnsi" w:hAnsiTheme="minorHAnsi" w:cstheme="minorHAnsi"/>
          <w:sz w:val="24"/>
          <w:szCs w:val="24"/>
          <w:lang w:val="es-MX"/>
        </w:rPr>
        <w:t xml:space="preserve"> </w:t>
      </w:r>
      <w:r w:rsidRPr="003D4016">
        <w:rPr>
          <w:rFonts w:asciiTheme="minorHAnsi" w:hAnsiTheme="minorHAnsi" w:cstheme="minorHAnsi"/>
          <w:sz w:val="24"/>
          <w:szCs w:val="24"/>
          <w:lang w:val="es-MX"/>
        </w:rPr>
        <w:t>130-143.</w:t>
      </w:r>
      <w:r w:rsidR="00A605CE" w:rsidRPr="003D4016">
        <w:rPr>
          <w:rFonts w:asciiTheme="minorHAnsi" w:hAnsiTheme="minorHAnsi" w:cstheme="minorHAnsi"/>
          <w:sz w:val="24"/>
          <w:szCs w:val="24"/>
          <w:lang w:val="es-MX"/>
        </w:rPr>
        <w:t xml:space="preserve"> </w:t>
      </w:r>
      <w:r w:rsidR="0006389B" w:rsidRPr="003D4016">
        <w:rPr>
          <w:rFonts w:asciiTheme="minorHAnsi" w:hAnsiTheme="minorHAnsi" w:cstheme="minorHAnsi"/>
          <w:sz w:val="24"/>
          <w:szCs w:val="24"/>
          <w:lang w:val="es-MX"/>
        </w:rPr>
        <w:t>Recuperado</w:t>
      </w:r>
      <w:r w:rsidRPr="003D4016">
        <w:rPr>
          <w:rFonts w:asciiTheme="minorHAnsi" w:hAnsiTheme="minorHAnsi" w:cstheme="minorHAnsi"/>
          <w:sz w:val="24"/>
          <w:szCs w:val="24"/>
          <w:lang w:val="es-MX"/>
        </w:rPr>
        <w:t xml:space="preserve"> el  20 de julio de 2021 de,  </w:t>
      </w:r>
      <w:hyperlink r:id="rId36" w:history="1">
        <w:r w:rsidRPr="003D4016">
          <w:rPr>
            <w:rStyle w:val="Hipervnculo"/>
            <w:rFonts w:asciiTheme="minorHAnsi" w:hAnsiTheme="minorHAnsi" w:cstheme="minorHAnsi"/>
            <w:sz w:val="24"/>
            <w:szCs w:val="24"/>
            <w:lang w:val="es-MX"/>
          </w:rPr>
          <w:t>http://www.humanidadesmedicas.sld.cu/index.php/hm/article/view/904</w:t>
        </w:r>
      </w:hyperlink>
      <w:r w:rsidR="002958B4" w:rsidRPr="006005D1">
        <w:rPr>
          <w:rFonts w:asciiTheme="minorHAnsi" w:hAnsiTheme="minorHAnsi" w:cstheme="minorHAnsi"/>
          <w:sz w:val="24"/>
          <w:szCs w:val="24"/>
          <w:lang w:val="es-MX"/>
        </w:rPr>
        <w:t>.</w:t>
      </w:r>
    </w:p>
    <w:p w14:paraId="16AD3861" w14:textId="60597D60" w:rsidR="00B10D08" w:rsidRPr="00797E52" w:rsidRDefault="00B5423A" w:rsidP="00837887">
      <w:pPr>
        <w:spacing w:after="120" w:line="240" w:lineRule="auto"/>
        <w:ind w:left="425" w:hanging="425"/>
        <w:jc w:val="both"/>
        <w:rPr>
          <w:rFonts w:asciiTheme="minorHAnsi" w:hAnsiTheme="minorHAnsi" w:cstheme="minorHAnsi"/>
          <w:sz w:val="24"/>
          <w:szCs w:val="24"/>
          <w:lang w:val="es-MX"/>
        </w:rPr>
      </w:pPr>
      <w:proofErr w:type="spellStart"/>
      <w:r w:rsidRPr="00224AB0">
        <w:rPr>
          <w:rFonts w:asciiTheme="minorHAnsi" w:hAnsiTheme="minorHAnsi" w:cstheme="minorHAnsi"/>
          <w:sz w:val="24"/>
          <w:szCs w:val="24"/>
          <w:lang w:val="es-MX"/>
        </w:rPr>
        <w:t>Vigotsky</w:t>
      </w:r>
      <w:proofErr w:type="spellEnd"/>
      <w:r w:rsidRPr="00224AB0">
        <w:rPr>
          <w:rFonts w:asciiTheme="minorHAnsi" w:hAnsiTheme="minorHAnsi" w:cstheme="minorHAnsi"/>
          <w:sz w:val="24"/>
          <w:szCs w:val="24"/>
          <w:lang w:val="es-MX"/>
        </w:rPr>
        <w:t>, L.</w:t>
      </w:r>
      <w:r w:rsidR="00837887" w:rsidRPr="00224AB0">
        <w:rPr>
          <w:rFonts w:asciiTheme="minorHAnsi" w:hAnsiTheme="minorHAnsi" w:cstheme="minorHAnsi"/>
          <w:sz w:val="24"/>
          <w:szCs w:val="24"/>
          <w:lang w:val="es-MX"/>
        </w:rPr>
        <w:t xml:space="preserve"> </w:t>
      </w:r>
      <w:r w:rsidRPr="00224AB0">
        <w:rPr>
          <w:rFonts w:asciiTheme="minorHAnsi" w:hAnsiTheme="minorHAnsi" w:cstheme="minorHAnsi"/>
          <w:sz w:val="24"/>
          <w:szCs w:val="24"/>
          <w:lang w:val="es-MX"/>
        </w:rPr>
        <w:t xml:space="preserve">S. </w:t>
      </w:r>
      <w:r w:rsidRPr="00797E52">
        <w:rPr>
          <w:rFonts w:asciiTheme="minorHAnsi" w:hAnsiTheme="minorHAnsi" w:cstheme="minorHAnsi"/>
          <w:sz w:val="24"/>
          <w:szCs w:val="24"/>
          <w:lang w:val="es-MX"/>
        </w:rPr>
        <w:t xml:space="preserve">(1981). </w:t>
      </w:r>
      <w:r w:rsidRPr="00797E52">
        <w:rPr>
          <w:rFonts w:asciiTheme="minorHAnsi" w:hAnsiTheme="minorHAnsi" w:cstheme="minorHAnsi"/>
          <w:i/>
          <w:sz w:val="24"/>
          <w:szCs w:val="24"/>
          <w:lang w:val="es-MX"/>
        </w:rPr>
        <w:t>Pensamiento y Lenguaje</w:t>
      </w:r>
      <w:r w:rsidRPr="00797E52">
        <w:rPr>
          <w:rFonts w:asciiTheme="minorHAnsi" w:hAnsiTheme="minorHAnsi" w:cstheme="minorHAnsi"/>
          <w:sz w:val="24"/>
          <w:szCs w:val="24"/>
          <w:lang w:val="es-MX"/>
        </w:rPr>
        <w:t>. La Habana</w:t>
      </w:r>
      <w:r w:rsidR="00F72BC6">
        <w:rPr>
          <w:rFonts w:asciiTheme="minorHAnsi" w:hAnsiTheme="minorHAnsi" w:cstheme="minorHAnsi"/>
          <w:sz w:val="24"/>
          <w:szCs w:val="24"/>
          <w:lang w:val="es-MX"/>
        </w:rPr>
        <w:t>, Cuba</w:t>
      </w:r>
      <w:r w:rsidR="00837887" w:rsidRPr="00797E52">
        <w:rPr>
          <w:rFonts w:asciiTheme="minorHAnsi" w:hAnsiTheme="minorHAnsi" w:cstheme="minorHAnsi"/>
          <w:sz w:val="24"/>
          <w:szCs w:val="24"/>
          <w:lang w:val="es-MX"/>
        </w:rPr>
        <w:t xml:space="preserve">: Ediciones </w:t>
      </w:r>
      <w:r w:rsidRPr="00797E52">
        <w:rPr>
          <w:rFonts w:asciiTheme="minorHAnsi" w:hAnsiTheme="minorHAnsi" w:cstheme="minorHAnsi"/>
          <w:sz w:val="24"/>
          <w:szCs w:val="24"/>
          <w:lang w:val="es-MX"/>
        </w:rPr>
        <w:t>Revolucionarias.</w:t>
      </w:r>
    </w:p>
    <w:p w14:paraId="2575A6FF" w14:textId="35DD2B02" w:rsidR="00704157" w:rsidRPr="00797E52" w:rsidRDefault="00654C40" w:rsidP="00704157">
      <w:pPr>
        <w:pStyle w:val="Textocomentario"/>
        <w:rPr>
          <w:lang w:val="es-MX"/>
        </w:rPr>
      </w:pPr>
      <w:proofErr w:type="spellStart"/>
      <w:r w:rsidRPr="00797E52">
        <w:rPr>
          <w:sz w:val="24"/>
          <w:lang w:val="es-MX"/>
        </w:rPr>
        <w:t>Vigotsky</w:t>
      </w:r>
      <w:proofErr w:type="spellEnd"/>
      <w:r w:rsidRPr="00797E52">
        <w:rPr>
          <w:sz w:val="24"/>
          <w:lang w:val="es-MX"/>
        </w:rPr>
        <w:t>, L. S. (1987</w:t>
      </w:r>
      <w:r w:rsidR="00797E52">
        <w:rPr>
          <w:sz w:val="24"/>
          <w:lang w:val="es-MX"/>
        </w:rPr>
        <w:t>)</w:t>
      </w:r>
      <w:r w:rsidR="00704157" w:rsidRPr="00797E52">
        <w:rPr>
          <w:sz w:val="24"/>
          <w:lang w:val="es-MX"/>
        </w:rPr>
        <w:t xml:space="preserve"> </w:t>
      </w:r>
      <w:r w:rsidR="00704157" w:rsidRPr="00797E52">
        <w:rPr>
          <w:i/>
          <w:sz w:val="24"/>
          <w:lang w:val="es-MX"/>
        </w:rPr>
        <w:t>Historia del desarrollo de las funciones psíquicas superiores</w:t>
      </w:r>
      <w:r w:rsidR="00797E52">
        <w:rPr>
          <w:sz w:val="24"/>
          <w:lang w:val="es-MX"/>
        </w:rPr>
        <w:t xml:space="preserve">. </w:t>
      </w:r>
      <w:r w:rsidR="00704157" w:rsidRPr="00797E52">
        <w:rPr>
          <w:sz w:val="24"/>
          <w:lang w:val="es-MX"/>
        </w:rPr>
        <w:t xml:space="preserve"> La Habana</w:t>
      </w:r>
      <w:r w:rsidR="00797E52">
        <w:rPr>
          <w:sz w:val="24"/>
          <w:lang w:val="es-MX"/>
        </w:rPr>
        <w:t>, Cuba:</w:t>
      </w:r>
      <w:r w:rsidR="00704157" w:rsidRPr="00797E52">
        <w:rPr>
          <w:sz w:val="24"/>
          <w:lang w:val="es-MX"/>
        </w:rPr>
        <w:t xml:space="preserve"> Editorial Científico Técnica.</w:t>
      </w:r>
    </w:p>
    <w:p w14:paraId="38600B33" w14:textId="77777777" w:rsidR="00F70510" w:rsidRPr="00797E52" w:rsidRDefault="00F70510" w:rsidP="00F70510">
      <w:pPr>
        <w:spacing w:after="0"/>
        <w:ind w:left="709" w:hanging="720"/>
        <w:jc w:val="both"/>
        <w:rPr>
          <w:rFonts w:asciiTheme="minorHAnsi" w:hAnsiTheme="minorHAnsi" w:cstheme="minorHAnsi"/>
          <w:sz w:val="24"/>
          <w:lang w:val="es-MX"/>
        </w:rPr>
      </w:pPr>
      <w:r w:rsidRPr="00797E52">
        <w:rPr>
          <w:rFonts w:asciiTheme="minorHAnsi" w:hAnsiTheme="minorHAnsi" w:cstheme="minorHAnsi"/>
          <w:sz w:val="24"/>
          <w:lang w:val="es-MX"/>
        </w:rPr>
        <w:t xml:space="preserve">Vygotsky, L (1989). </w:t>
      </w:r>
      <w:r w:rsidRPr="00797E52">
        <w:rPr>
          <w:rFonts w:asciiTheme="minorHAnsi" w:hAnsiTheme="minorHAnsi" w:cstheme="minorHAnsi"/>
          <w:i/>
          <w:sz w:val="24"/>
          <w:lang w:val="es-MX"/>
        </w:rPr>
        <w:t>Obras completas</w:t>
      </w:r>
      <w:r w:rsidRPr="00797E52">
        <w:rPr>
          <w:rFonts w:asciiTheme="minorHAnsi" w:hAnsiTheme="minorHAnsi" w:cstheme="minorHAnsi"/>
          <w:sz w:val="24"/>
          <w:lang w:val="es-MX"/>
        </w:rPr>
        <w:t>, Tomo 5: Pueblo y Educación</w:t>
      </w:r>
    </w:p>
    <w:p w14:paraId="3677E839" w14:textId="2BE30834" w:rsidR="00B5423A" w:rsidRPr="006005D1" w:rsidRDefault="00B5423A" w:rsidP="00AC12CE">
      <w:pPr>
        <w:spacing w:after="0" w:line="240" w:lineRule="auto"/>
        <w:ind w:left="426" w:hanging="426"/>
        <w:jc w:val="both"/>
        <w:rPr>
          <w:rFonts w:asciiTheme="minorHAnsi" w:hAnsiTheme="minorHAnsi" w:cstheme="minorHAnsi"/>
          <w:sz w:val="24"/>
          <w:szCs w:val="24"/>
          <w:lang w:val="es-MX"/>
        </w:rPr>
      </w:pPr>
      <w:proofErr w:type="spellStart"/>
      <w:r w:rsidRPr="00797E52">
        <w:rPr>
          <w:rFonts w:asciiTheme="minorHAnsi" w:hAnsiTheme="minorHAnsi" w:cstheme="minorHAnsi"/>
          <w:sz w:val="24"/>
          <w:szCs w:val="24"/>
          <w:lang w:val="es-MX"/>
        </w:rPr>
        <w:t>Vigotsky</w:t>
      </w:r>
      <w:proofErr w:type="spellEnd"/>
      <w:r w:rsidRPr="00797E52">
        <w:rPr>
          <w:rFonts w:asciiTheme="minorHAnsi" w:hAnsiTheme="minorHAnsi" w:cstheme="minorHAnsi"/>
          <w:sz w:val="24"/>
          <w:szCs w:val="24"/>
          <w:lang w:val="es-MX"/>
        </w:rPr>
        <w:t>, L. S. (1995</w:t>
      </w:r>
      <w:r w:rsidRPr="006005D1">
        <w:rPr>
          <w:rFonts w:asciiTheme="minorHAnsi" w:hAnsiTheme="minorHAnsi" w:cstheme="minorHAnsi"/>
          <w:sz w:val="24"/>
          <w:szCs w:val="24"/>
          <w:lang w:val="es-MX"/>
        </w:rPr>
        <w:t>). Obras Completas. Tomo Cinco Fundamentos de Defectología</w:t>
      </w:r>
      <w:bookmarkStart w:id="0" w:name="_GoBack"/>
      <w:bookmarkEnd w:id="0"/>
      <w:r w:rsidRPr="006005D1">
        <w:rPr>
          <w:rFonts w:asciiTheme="minorHAnsi" w:hAnsiTheme="minorHAnsi" w:cstheme="minorHAnsi"/>
          <w:sz w:val="24"/>
          <w:szCs w:val="24"/>
          <w:lang w:val="es-MX"/>
        </w:rPr>
        <w:t xml:space="preserve">. </w:t>
      </w:r>
      <w:r w:rsidR="00797E52" w:rsidRPr="00797E52">
        <w:rPr>
          <w:rFonts w:asciiTheme="minorHAnsi" w:hAnsiTheme="minorHAnsi" w:cstheme="minorHAnsi"/>
          <w:sz w:val="24"/>
          <w:szCs w:val="24"/>
          <w:lang w:val="es-MX"/>
        </w:rPr>
        <w:t>La Habana, Cuba</w:t>
      </w:r>
      <w:r w:rsidR="00797E52" w:rsidRPr="006005D1">
        <w:rPr>
          <w:rFonts w:asciiTheme="minorHAnsi" w:hAnsiTheme="minorHAnsi" w:cstheme="minorHAnsi"/>
          <w:sz w:val="24"/>
          <w:szCs w:val="24"/>
          <w:lang w:val="es-MX"/>
        </w:rPr>
        <w:t>:</w:t>
      </w:r>
      <w:r w:rsidRPr="006005D1">
        <w:rPr>
          <w:rFonts w:asciiTheme="minorHAnsi" w:hAnsiTheme="minorHAnsi" w:cstheme="minorHAnsi"/>
          <w:sz w:val="24"/>
          <w:szCs w:val="24"/>
          <w:lang w:val="es-MX"/>
        </w:rPr>
        <w:t xml:space="preserve"> Pueblo y Educación.</w:t>
      </w:r>
    </w:p>
    <w:p w14:paraId="3114AAE6" w14:textId="77777777" w:rsidR="00B5423A" w:rsidRPr="006005D1" w:rsidRDefault="00B5423A" w:rsidP="00B5423A">
      <w:pPr>
        <w:rPr>
          <w:rFonts w:asciiTheme="minorHAnsi" w:hAnsiTheme="minorHAnsi" w:cstheme="minorHAnsi"/>
          <w:sz w:val="24"/>
          <w:szCs w:val="24"/>
          <w:lang w:val="es-MX"/>
        </w:rPr>
      </w:pPr>
    </w:p>
    <w:p w14:paraId="00ED0B61" w14:textId="77777777" w:rsidR="00B5423A" w:rsidRPr="005E2B6B" w:rsidRDefault="00B5423A" w:rsidP="00B5423A">
      <w:pPr>
        <w:spacing w:line="240" w:lineRule="auto"/>
        <w:jc w:val="both"/>
        <w:rPr>
          <w:rFonts w:asciiTheme="minorHAnsi" w:hAnsiTheme="minorHAnsi" w:cstheme="minorHAnsi"/>
          <w:b/>
          <w:sz w:val="24"/>
          <w:lang w:val="es-MX"/>
        </w:rPr>
      </w:pPr>
      <w:r w:rsidRPr="005E2B6B">
        <w:rPr>
          <w:rFonts w:asciiTheme="minorHAnsi" w:hAnsiTheme="minorHAnsi" w:cstheme="minorHAnsi"/>
          <w:b/>
          <w:sz w:val="24"/>
          <w:lang w:val="es-MX"/>
        </w:rPr>
        <w:t>Síntesis curricular:</w:t>
      </w:r>
    </w:p>
    <w:p w14:paraId="20DA4934" w14:textId="447151CD" w:rsidR="00EE2135" w:rsidRPr="005E2B6B" w:rsidRDefault="00B5423A" w:rsidP="00B5423A">
      <w:pPr>
        <w:spacing w:line="240" w:lineRule="auto"/>
        <w:jc w:val="both"/>
        <w:rPr>
          <w:rFonts w:asciiTheme="minorHAnsi" w:hAnsiTheme="minorHAnsi" w:cstheme="minorHAnsi"/>
          <w:sz w:val="24"/>
          <w:lang w:val="es-MX"/>
        </w:rPr>
      </w:pPr>
      <w:proofErr w:type="spellStart"/>
      <w:r w:rsidRPr="005E2B6B">
        <w:rPr>
          <w:rFonts w:asciiTheme="minorHAnsi" w:hAnsiTheme="minorHAnsi" w:cstheme="minorHAnsi"/>
          <w:b/>
          <w:sz w:val="24"/>
          <w:lang w:val="es-MX"/>
        </w:rPr>
        <w:t>Ethel</w:t>
      </w:r>
      <w:proofErr w:type="spellEnd"/>
      <w:r w:rsidRPr="005E2B6B">
        <w:rPr>
          <w:rFonts w:asciiTheme="minorHAnsi" w:hAnsiTheme="minorHAnsi" w:cstheme="minorHAnsi"/>
          <w:b/>
          <w:sz w:val="24"/>
          <w:lang w:val="es-MX"/>
        </w:rPr>
        <w:t xml:space="preserve"> Ramírez Velázquez</w:t>
      </w:r>
      <w:r w:rsidRPr="005E2B6B">
        <w:rPr>
          <w:rFonts w:asciiTheme="minorHAnsi" w:hAnsiTheme="minorHAnsi" w:cstheme="minorHAnsi"/>
          <w:sz w:val="24"/>
          <w:lang w:val="es-MX"/>
        </w:rPr>
        <w:t xml:space="preserve"> es</w:t>
      </w:r>
      <w:r w:rsidR="00941042" w:rsidRPr="005E2B6B">
        <w:rPr>
          <w:rFonts w:asciiTheme="minorHAnsi" w:hAnsiTheme="minorHAnsi" w:cstheme="minorHAnsi"/>
          <w:sz w:val="24"/>
          <w:lang w:val="es-MX"/>
        </w:rPr>
        <w:t xml:space="preserve"> </w:t>
      </w:r>
      <w:r w:rsidRPr="005E2B6B">
        <w:rPr>
          <w:rFonts w:asciiTheme="minorHAnsi" w:hAnsiTheme="minorHAnsi" w:cstheme="minorHAnsi"/>
          <w:sz w:val="24"/>
          <w:lang w:val="es-MX"/>
        </w:rPr>
        <w:t xml:space="preserve">Licenciada en Psicología, Máster en Gestión Turística. Investigadora del Centro de Estudios Multidisciplinarios del Turismo. Profesora Auxiliar en el pregrado (Licenciatura en Psicología y Licenciatura en Turismo), y en el posgrado (Maestría en </w:t>
      </w:r>
      <w:r w:rsidRPr="005E2B6B">
        <w:rPr>
          <w:rFonts w:asciiTheme="minorHAnsi" w:hAnsiTheme="minorHAnsi" w:cstheme="minorHAnsi"/>
          <w:sz w:val="24"/>
          <w:lang w:val="es-MX"/>
        </w:rPr>
        <w:lastRenderedPageBreak/>
        <w:t>Neuropsicología Clínica y Educativa</w:t>
      </w:r>
      <w:r w:rsidR="00941042" w:rsidRPr="005E2B6B">
        <w:rPr>
          <w:rFonts w:asciiTheme="minorHAnsi" w:hAnsiTheme="minorHAnsi" w:cstheme="minorHAnsi"/>
          <w:sz w:val="24"/>
          <w:lang w:val="es-MX"/>
        </w:rPr>
        <w:t xml:space="preserve"> y de la Maestría en Gestión T</w:t>
      </w:r>
      <w:r w:rsidRPr="005E2B6B">
        <w:rPr>
          <w:rFonts w:asciiTheme="minorHAnsi" w:hAnsiTheme="minorHAnsi" w:cstheme="minorHAnsi"/>
          <w:sz w:val="24"/>
          <w:lang w:val="es-MX"/>
        </w:rPr>
        <w:t>urística) en la Universidad de Camagüey</w:t>
      </w:r>
      <w:r w:rsidR="00941042" w:rsidRPr="005E2B6B">
        <w:rPr>
          <w:rFonts w:asciiTheme="minorHAnsi" w:hAnsiTheme="minorHAnsi" w:cstheme="minorHAnsi"/>
          <w:sz w:val="24"/>
          <w:lang w:val="es-MX"/>
        </w:rPr>
        <w:t xml:space="preserve">, </w:t>
      </w:r>
      <w:r w:rsidRPr="005E2B6B">
        <w:rPr>
          <w:rFonts w:asciiTheme="minorHAnsi" w:hAnsiTheme="minorHAnsi" w:cstheme="minorHAnsi"/>
          <w:sz w:val="24"/>
          <w:lang w:val="es-MX"/>
        </w:rPr>
        <w:t xml:space="preserve">Cuba. </w:t>
      </w:r>
      <w:proofErr w:type="spellStart"/>
      <w:r w:rsidRPr="005E2B6B">
        <w:rPr>
          <w:rFonts w:asciiTheme="minorHAnsi" w:hAnsiTheme="minorHAnsi" w:cstheme="minorHAnsi"/>
          <w:b/>
          <w:sz w:val="24"/>
          <w:lang w:val="es-MX"/>
        </w:rPr>
        <w:t>Annia</w:t>
      </w:r>
      <w:proofErr w:type="spellEnd"/>
      <w:r w:rsidRPr="005E2B6B">
        <w:rPr>
          <w:rFonts w:asciiTheme="minorHAnsi" w:hAnsiTheme="minorHAnsi" w:cstheme="minorHAnsi"/>
          <w:b/>
          <w:sz w:val="24"/>
          <w:lang w:val="es-MX"/>
        </w:rPr>
        <w:t xml:space="preserve"> Esther Vizcaíno Escobar </w:t>
      </w:r>
      <w:r w:rsidRPr="005E2B6B">
        <w:rPr>
          <w:rFonts w:asciiTheme="minorHAnsi" w:hAnsiTheme="minorHAnsi" w:cstheme="minorHAnsi"/>
          <w:sz w:val="24"/>
          <w:lang w:val="es-MX"/>
        </w:rPr>
        <w:t>es</w:t>
      </w:r>
      <w:r w:rsidR="00941042" w:rsidRPr="005E2B6B">
        <w:rPr>
          <w:rFonts w:asciiTheme="minorHAnsi" w:hAnsiTheme="minorHAnsi" w:cstheme="minorHAnsi"/>
          <w:sz w:val="24"/>
          <w:lang w:val="es-MX"/>
        </w:rPr>
        <w:t xml:space="preserve"> </w:t>
      </w:r>
      <w:r w:rsidRPr="005E2B6B">
        <w:rPr>
          <w:rFonts w:asciiTheme="minorHAnsi" w:hAnsiTheme="minorHAnsi" w:cstheme="minorHAnsi"/>
          <w:sz w:val="24"/>
          <w:lang w:val="es-MX"/>
        </w:rPr>
        <w:t>Licenciada en Psicología, Doctora en Ciencias Psicológicas. Profesora Titular de la carrera de Licenciatura en Psicología. Coordinadora del programa doctoral de Ciencias Psicológicas de las Universidad Centra</w:t>
      </w:r>
      <w:r w:rsidR="00941042" w:rsidRPr="005E2B6B">
        <w:rPr>
          <w:rFonts w:asciiTheme="minorHAnsi" w:hAnsiTheme="minorHAnsi" w:cstheme="minorHAnsi"/>
          <w:sz w:val="24"/>
          <w:lang w:val="es-MX"/>
        </w:rPr>
        <w:t xml:space="preserve">l “Martha Abreu” de las Villas, </w:t>
      </w:r>
      <w:r w:rsidRPr="005E2B6B">
        <w:rPr>
          <w:rFonts w:asciiTheme="minorHAnsi" w:hAnsiTheme="minorHAnsi" w:cstheme="minorHAnsi"/>
          <w:sz w:val="24"/>
          <w:lang w:val="es-MX"/>
        </w:rPr>
        <w:t xml:space="preserve">Cuba. </w:t>
      </w:r>
      <w:r w:rsidRPr="005E2B6B">
        <w:rPr>
          <w:rFonts w:asciiTheme="minorHAnsi" w:hAnsiTheme="minorHAnsi" w:cstheme="minorHAnsi"/>
          <w:b/>
          <w:sz w:val="24"/>
          <w:lang w:val="es-MX"/>
        </w:rPr>
        <w:t xml:space="preserve">Carmen Ramis Palmer </w:t>
      </w:r>
      <w:r w:rsidRPr="005E2B6B">
        <w:rPr>
          <w:rFonts w:asciiTheme="minorHAnsi" w:hAnsiTheme="minorHAnsi" w:cstheme="minorHAnsi"/>
          <w:sz w:val="24"/>
          <w:lang w:val="es-MX"/>
        </w:rPr>
        <w:t>es</w:t>
      </w:r>
      <w:r w:rsidRPr="005E2B6B">
        <w:rPr>
          <w:rFonts w:asciiTheme="minorHAnsi" w:hAnsiTheme="minorHAnsi" w:cstheme="minorHAnsi"/>
          <w:b/>
          <w:sz w:val="24"/>
          <w:lang w:val="es-MX"/>
        </w:rPr>
        <w:t xml:space="preserve"> </w:t>
      </w:r>
      <w:r w:rsidRPr="005E2B6B">
        <w:rPr>
          <w:rFonts w:asciiTheme="minorHAnsi" w:hAnsiTheme="minorHAnsi" w:cstheme="minorHAnsi"/>
          <w:sz w:val="24"/>
          <w:lang w:val="es-MX"/>
        </w:rPr>
        <w:t>Licenciada en Filosofía y Ciencias de la Educación</w:t>
      </w:r>
      <w:r w:rsidR="00941042" w:rsidRPr="005E2B6B">
        <w:rPr>
          <w:rFonts w:asciiTheme="minorHAnsi" w:hAnsiTheme="minorHAnsi" w:cstheme="minorHAnsi"/>
          <w:sz w:val="24"/>
          <w:lang w:val="es-MX"/>
        </w:rPr>
        <w:t>,</w:t>
      </w:r>
      <w:r w:rsidRPr="005E2B6B">
        <w:rPr>
          <w:rFonts w:asciiTheme="minorHAnsi" w:hAnsiTheme="minorHAnsi" w:cstheme="minorHAnsi"/>
          <w:sz w:val="24"/>
          <w:lang w:val="es-MX"/>
        </w:rPr>
        <w:t xml:space="preserve"> Doctora en Psicología. Profesora del área de Psicología Social de la Un</w:t>
      </w:r>
      <w:r w:rsidR="00941042" w:rsidRPr="005E2B6B">
        <w:rPr>
          <w:rFonts w:asciiTheme="minorHAnsi" w:hAnsiTheme="minorHAnsi" w:cstheme="minorHAnsi"/>
          <w:sz w:val="24"/>
          <w:lang w:val="es-MX"/>
        </w:rPr>
        <w:t>iversidad de las Islas Baleares, España (UIB).</w:t>
      </w:r>
      <w:r w:rsidRPr="005E2B6B">
        <w:rPr>
          <w:rFonts w:asciiTheme="minorHAnsi" w:hAnsiTheme="minorHAnsi" w:cstheme="minorHAnsi"/>
          <w:sz w:val="24"/>
          <w:lang w:val="es-MX"/>
        </w:rPr>
        <w:t xml:space="preserve"> Miembro de la Comisión Asesora de Recursos Humanos de la UIB, Profesora colaboradora en </w:t>
      </w:r>
      <w:r w:rsidR="00941042" w:rsidRPr="005E2B6B">
        <w:rPr>
          <w:rFonts w:asciiTheme="minorHAnsi" w:hAnsiTheme="minorHAnsi" w:cstheme="minorHAnsi"/>
          <w:sz w:val="24"/>
          <w:lang w:val="es-MX"/>
        </w:rPr>
        <w:t>diversos postgrados</w:t>
      </w:r>
      <w:r w:rsidR="00EE2135" w:rsidRPr="005E2B6B">
        <w:rPr>
          <w:rFonts w:asciiTheme="minorHAnsi" w:hAnsiTheme="minorHAnsi" w:cstheme="minorHAnsi"/>
          <w:sz w:val="24"/>
          <w:lang w:val="es-MX"/>
        </w:rPr>
        <w:t xml:space="preserve">. Actualmente </w:t>
      </w:r>
      <w:r w:rsidR="00941042" w:rsidRPr="005E2B6B">
        <w:rPr>
          <w:rFonts w:asciiTheme="minorHAnsi" w:hAnsiTheme="minorHAnsi" w:cstheme="minorHAnsi"/>
          <w:sz w:val="24"/>
          <w:lang w:val="es-MX"/>
        </w:rPr>
        <w:t>d</w:t>
      </w:r>
      <w:r w:rsidR="00EE2135" w:rsidRPr="005E2B6B">
        <w:rPr>
          <w:rFonts w:asciiTheme="minorHAnsi" w:hAnsiTheme="minorHAnsi" w:cstheme="minorHAnsi"/>
          <w:sz w:val="24"/>
          <w:lang w:val="es-MX"/>
        </w:rPr>
        <w:t xml:space="preserve">irectora del Máster </w:t>
      </w:r>
      <w:r w:rsidR="00EE2135" w:rsidRPr="005E2B6B">
        <w:rPr>
          <w:rFonts w:asciiTheme="minorHAnsi" w:hAnsiTheme="minorHAnsi" w:cstheme="minorHAnsi"/>
          <w:color w:val="000000"/>
          <w:sz w:val="24"/>
          <w:szCs w:val="18"/>
          <w:shd w:val="clear" w:color="auto" w:fill="FFFFFF"/>
          <w:lang w:val="es-MX"/>
        </w:rPr>
        <w:t>en Gestión de Recursos Humanos de la UIB</w:t>
      </w:r>
      <w:r w:rsidR="008F1164" w:rsidRPr="005E2B6B">
        <w:rPr>
          <w:rFonts w:asciiTheme="minorHAnsi" w:hAnsiTheme="minorHAnsi" w:cstheme="minorHAnsi"/>
          <w:sz w:val="24"/>
          <w:lang w:val="es-MX"/>
        </w:rPr>
        <w:t>.</w:t>
      </w:r>
    </w:p>
    <w:p w14:paraId="713715DF" w14:textId="77777777" w:rsidR="00B5423A" w:rsidRPr="005E2B6B" w:rsidRDefault="00B5423A" w:rsidP="00B5423A">
      <w:pPr>
        <w:spacing w:line="240" w:lineRule="auto"/>
        <w:jc w:val="both"/>
        <w:rPr>
          <w:rFonts w:asciiTheme="minorHAnsi" w:hAnsiTheme="minorHAnsi" w:cstheme="minorHAnsi"/>
          <w:b/>
          <w:sz w:val="24"/>
          <w:lang w:val="es-MX"/>
        </w:rPr>
      </w:pPr>
      <w:r w:rsidRPr="005E2B6B">
        <w:rPr>
          <w:rFonts w:asciiTheme="minorHAnsi" w:hAnsiTheme="minorHAnsi" w:cstheme="minorHAnsi"/>
          <w:b/>
          <w:sz w:val="24"/>
          <w:lang w:val="es-MX"/>
        </w:rPr>
        <w:t xml:space="preserve">Declaración de responsabilidad autoral: </w:t>
      </w:r>
    </w:p>
    <w:p w14:paraId="694F0A60" w14:textId="693E8483" w:rsidR="00B5423A" w:rsidRPr="005E2B6B" w:rsidRDefault="00B5423A" w:rsidP="00B5423A">
      <w:pPr>
        <w:spacing w:line="240" w:lineRule="auto"/>
        <w:jc w:val="both"/>
        <w:rPr>
          <w:rFonts w:asciiTheme="minorHAnsi" w:hAnsiTheme="minorHAnsi" w:cstheme="minorHAnsi"/>
          <w:b/>
          <w:sz w:val="24"/>
          <w:lang w:val="es-MX"/>
        </w:rPr>
      </w:pPr>
      <w:proofErr w:type="spellStart"/>
      <w:r w:rsidRPr="005E2B6B">
        <w:rPr>
          <w:rFonts w:asciiTheme="minorHAnsi" w:hAnsiTheme="minorHAnsi" w:cstheme="minorHAnsi"/>
          <w:b/>
          <w:sz w:val="24"/>
          <w:lang w:val="es-MX"/>
        </w:rPr>
        <w:t>Ethel</w:t>
      </w:r>
      <w:proofErr w:type="spellEnd"/>
      <w:r w:rsidRPr="005E2B6B">
        <w:rPr>
          <w:rFonts w:asciiTheme="minorHAnsi" w:hAnsiTheme="minorHAnsi" w:cstheme="minorHAnsi"/>
          <w:b/>
          <w:sz w:val="24"/>
          <w:lang w:val="es-MX"/>
        </w:rPr>
        <w:t xml:space="preserve"> Ramírez Velázquez: </w:t>
      </w:r>
      <w:r w:rsidR="00941042" w:rsidRPr="005E2B6B">
        <w:rPr>
          <w:rFonts w:asciiTheme="minorHAnsi" w:hAnsiTheme="minorHAnsi" w:cstheme="minorHAnsi"/>
          <w:sz w:val="24"/>
          <w:lang w:val="es-MX"/>
        </w:rPr>
        <w:t>Particip</w:t>
      </w:r>
      <w:r w:rsidRPr="005E2B6B">
        <w:rPr>
          <w:rFonts w:asciiTheme="minorHAnsi" w:hAnsiTheme="minorHAnsi" w:cstheme="minorHAnsi"/>
          <w:sz w:val="24"/>
          <w:lang w:val="es-MX"/>
        </w:rPr>
        <w:t>ó el diseño metodológico general de la investigación y ejerció la dirección en la redacción del manuscrito</w:t>
      </w:r>
      <w:r w:rsidRPr="005E2B6B">
        <w:rPr>
          <w:rFonts w:asciiTheme="minorHAnsi" w:hAnsiTheme="minorHAnsi" w:cstheme="minorHAnsi"/>
          <w:b/>
          <w:sz w:val="24"/>
          <w:lang w:val="es-MX"/>
        </w:rPr>
        <w:t>.</w:t>
      </w:r>
      <w:r w:rsidRPr="005E2B6B">
        <w:rPr>
          <w:rFonts w:asciiTheme="minorHAnsi" w:hAnsiTheme="minorHAnsi" w:cstheme="minorHAnsi"/>
          <w:sz w:val="24"/>
          <w:lang w:val="es-MX"/>
        </w:rPr>
        <w:t xml:space="preserve"> Tuvo a su cargo el estudio teórico, el diseño del sistema de acciones y la evaluación de su validez. Lideró la interpretación de la información recolectada y el perfeccionamiento del diseño metodológico.</w:t>
      </w:r>
    </w:p>
    <w:p w14:paraId="184DFEF0" w14:textId="357B1A39" w:rsidR="00B5423A" w:rsidRPr="005E2B6B" w:rsidRDefault="00B5423A" w:rsidP="00B5423A">
      <w:pPr>
        <w:spacing w:line="240" w:lineRule="auto"/>
        <w:jc w:val="both"/>
        <w:rPr>
          <w:rFonts w:asciiTheme="minorHAnsi" w:hAnsiTheme="minorHAnsi" w:cstheme="minorHAnsi"/>
          <w:b/>
          <w:sz w:val="24"/>
          <w:lang w:val="es-MX"/>
        </w:rPr>
      </w:pPr>
      <w:proofErr w:type="spellStart"/>
      <w:r w:rsidRPr="005E2B6B">
        <w:rPr>
          <w:rFonts w:asciiTheme="minorHAnsi" w:hAnsiTheme="minorHAnsi" w:cstheme="minorHAnsi"/>
          <w:b/>
          <w:sz w:val="24"/>
          <w:lang w:val="es-MX"/>
        </w:rPr>
        <w:t>Annia</w:t>
      </w:r>
      <w:proofErr w:type="spellEnd"/>
      <w:r w:rsidRPr="005E2B6B">
        <w:rPr>
          <w:rFonts w:asciiTheme="minorHAnsi" w:hAnsiTheme="minorHAnsi" w:cstheme="minorHAnsi"/>
          <w:b/>
          <w:sz w:val="24"/>
          <w:lang w:val="es-MX"/>
        </w:rPr>
        <w:t xml:space="preserve"> Esther Vizcaíno Escobar: </w:t>
      </w:r>
      <w:r w:rsidRPr="005E2B6B">
        <w:rPr>
          <w:rFonts w:asciiTheme="minorHAnsi" w:hAnsiTheme="minorHAnsi" w:cstheme="minorHAnsi"/>
          <w:sz w:val="24"/>
          <w:lang w:val="es-MX"/>
        </w:rPr>
        <w:t>Participó en el análisis y discusión de los resultados y en la revisión final del manuscrito. Aportó al diseño metodológico de la investigación, y supervisó la marcha de la sistematización teórica y de la construcción del sistema de acciones</w:t>
      </w:r>
      <w:r w:rsidRPr="005E2B6B">
        <w:rPr>
          <w:rFonts w:asciiTheme="minorHAnsi" w:hAnsiTheme="minorHAnsi" w:cstheme="minorHAnsi"/>
          <w:b/>
          <w:sz w:val="24"/>
          <w:lang w:val="es-MX"/>
        </w:rPr>
        <w:t xml:space="preserve">. </w:t>
      </w:r>
      <w:r w:rsidRPr="005E2B6B">
        <w:rPr>
          <w:rFonts w:asciiTheme="minorHAnsi" w:hAnsiTheme="minorHAnsi" w:cstheme="minorHAnsi"/>
          <w:sz w:val="24"/>
          <w:lang w:val="es-MX"/>
        </w:rPr>
        <w:t>Participó en la interpretación de los resultados.</w:t>
      </w:r>
      <w:r w:rsidR="00941042" w:rsidRPr="005E2B6B">
        <w:rPr>
          <w:rFonts w:asciiTheme="minorHAnsi" w:hAnsiTheme="minorHAnsi" w:cstheme="minorHAnsi"/>
          <w:sz w:val="24"/>
          <w:lang w:val="es-MX"/>
        </w:rPr>
        <w:t xml:space="preserve"> </w:t>
      </w:r>
      <w:r w:rsidRPr="005E2B6B">
        <w:rPr>
          <w:rFonts w:asciiTheme="minorHAnsi" w:hAnsiTheme="minorHAnsi" w:cstheme="minorHAnsi"/>
          <w:sz w:val="24"/>
          <w:lang w:val="es-MX"/>
        </w:rPr>
        <w:t>Contribuyó al perfeccionamiento del diseño metodológico, la triangulación de investigadores y revisión del texto del artículo.</w:t>
      </w:r>
    </w:p>
    <w:p w14:paraId="6DFFA511" w14:textId="1B444A25" w:rsidR="006B4CF9" w:rsidRPr="005E2B6B" w:rsidRDefault="00B5423A" w:rsidP="00941042">
      <w:pPr>
        <w:spacing w:line="240" w:lineRule="auto"/>
        <w:jc w:val="both"/>
        <w:rPr>
          <w:rFonts w:asciiTheme="minorHAnsi" w:hAnsiTheme="minorHAnsi" w:cstheme="minorHAnsi"/>
          <w:lang w:val="es-ES"/>
        </w:rPr>
      </w:pPr>
      <w:r w:rsidRPr="005E2B6B">
        <w:rPr>
          <w:rFonts w:asciiTheme="minorHAnsi" w:hAnsiTheme="minorHAnsi" w:cstheme="minorHAnsi"/>
          <w:b/>
          <w:sz w:val="24"/>
          <w:lang w:val="es-MX"/>
        </w:rPr>
        <w:t xml:space="preserve">Carmen Ramis Palmer: </w:t>
      </w:r>
      <w:r w:rsidR="00941042" w:rsidRPr="005E2B6B">
        <w:rPr>
          <w:rFonts w:asciiTheme="minorHAnsi" w:hAnsiTheme="minorHAnsi" w:cstheme="minorHAnsi"/>
          <w:sz w:val="24"/>
          <w:lang w:val="es-MX"/>
        </w:rPr>
        <w:t>Participó</w:t>
      </w:r>
      <w:r w:rsidRPr="005E2B6B">
        <w:rPr>
          <w:rFonts w:asciiTheme="minorHAnsi" w:hAnsiTheme="minorHAnsi" w:cstheme="minorHAnsi"/>
          <w:sz w:val="24"/>
          <w:lang w:val="es-MX"/>
        </w:rPr>
        <w:t xml:space="preserve"> en la redacción de la propuesta, así como en el análisis y discusión de los resultados y en la revisión final del manuscrito</w:t>
      </w:r>
      <w:r w:rsidRPr="005E2B6B">
        <w:rPr>
          <w:rFonts w:asciiTheme="minorHAnsi" w:hAnsiTheme="minorHAnsi" w:cstheme="minorHAnsi"/>
          <w:b/>
          <w:sz w:val="24"/>
          <w:lang w:val="es-MX"/>
        </w:rPr>
        <w:t xml:space="preserve">. </w:t>
      </w:r>
      <w:r w:rsidRPr="005E2B6B">
        <w:rPr>
          <w:rFonts w:asciiTheme="minorHAnsi" w:hAnsiTheme="minorHAnsi" w:cstheme="minorHAnsi"/>
          <w:sz w:val="24"/>
          <w:lang w:val="es-MX"/>
        </w:rPr>
        <w:t>Colaboró en la gestión de la información, aportó vivencias sobre el desempeño de los dependientes gastronómicos y su diagnóstico, participó en la interpretación de los resultados.</w:t>
      </w:r>
      <w:r w:rsidR="00941042" w:rsidRPr="005E2B6B">
        <w:rPr>
          <w:rFonts w:asciiTheme="minorHAnsi" w:hAnsiTheme="minorHAnsi" w:cstheme="minorHAnsi"/>
          <w:sz w:val="24"/>
          <w:lang w:val="es-MX"/>
        </w:rPr>
        <w:t xml:space="preserve"> </w:t>
      </w:r>
      <w:r w:rsidRPr="005E2B6B">
        <w:rPr>
          <w:rFonts w:asciiTheme="minorHAnsi" w:hAnsiTheme="minorHAnsi" w:cstheme="minorHAnsi"/>
          <w:sz w:val="24"/>
          <w:lang w:val="es-MX"/>
        </w:rPr>
        <w:t>Contribuyó al perfeccionamiento del diseño metodológico, la triangulación de investigadores y revisión del texto del artícul</w:t>
      </w:r>
      <w:r w:rsidR="00941042" w:rsidRPr="005E2B6B">
        <w:rPr>
          <w:rFonts w:asciiTheme="minorHAnsi" w:hAnsiTheme="minorHAnsi" w:cstheme="minorHAnsi"/>
          <w:sz w:val="24"/>
          <w:lang w:val="es-MX"/>
        </w:rPr>
        <w:t>o.</w:t>
      </w:r>
    </w:p>
    <w:sectPr w:rsidR="006B4CF9" w:rsidRPr="005E2B6B" w:rsidSect="006E79F5">
      <w:headerReference w:type="even" r:id="rId37"/>
      <w:headerReference w:type="default" r:id="rId38"/>
      <w:footerReference w:type="even" r:id="rId39"/>
      <w:footerReference w:type="default" r:id="rId40"/>
      <w:headerReference w:type="first" r:id="rId41"/>
      <w:footerReference w:type="first" r:id="rId42"/>
      <w:pgSz w:w="12242" w:h="15842" w:code="1"/>
      <w:pgMar w:top="1267" w:right="1418" w:bottom="1418" w:left="1418" w:header="0" w:footer="431" w:gutter="0"/>
      <w:pgNumType w:start="15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75F5FA" w14:textId="77777777" w:rsidR="00474CB3" w:rsidRDefault="00474CB3">
      <w:pPr>
        <w:spacing w:after="0" w:line="240" w:lineRule="auto"/>
      </w:pPr>
      <w:r>
        <w:separator/>
      </w:r>
    </w:p>
  </w:endnote>
  <w:endnote w:type="continuationSeparator" w:id="0">
    <w:p w14:paraId="6FFA3E09" w14:textId="77777777" w:rsidR="00474CB3" w:rsidRDefault="00474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7792265"/>
      <w:docPartObj>
        <w:docPartGallery w:val="Page Numbers (Bottom of Page)"/>
        <w:docPartUnique/>
      </w:docPartObj>
    </w:sdtPr>
    <w:sdtEndPr/>
    <w:sdtContent>
      <w:p w14:paraId="6B3DE48C" w14:textId="02DF0299" w:rsidR="00EE1917" w:rsidRDefault="00EE1917">
        <w:pPr>
          <w:pStyle w:val="Piedepgina"/>
          <w:jc w:val="right"/>
        </w:pPr>
        <w:r>
          <w:fldChar w:fldCharType="begin"/>
        </w:r>
        <w:r>
          <w:instrText>PAGE   \* MERGEFORMAT</w:instrText>
        </w:r>
        <w:r>
          <w:fldChar w:fldCharType="separate"/>
        </w:r>
        <w:r w:rsidR="009B406A" w:rsidRPr="009B406A">
          <w:rPr>
            <w:noProof/>
            <w:lang w:val="es-ES"/>
          </w:rPr>
          <w:t>168</w:t>
        </w:r>
        <w:r>
          <w:fldChar w:fldCharType="end"/>
        </w:r>
      </w:p>
    </w:sdtContent>
  </w:sdt>
  <w:p w14:paraId="658F7CEF" w14:textId="77777777" w:rsidR="00B44769" w:rsidRDefault="00B44769">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9181157"/>
      <w:docPartObj>
        <w:docPartGallery w:val="Page Numbers (Bottom of Page)"/>
        <w:docPartUnique/>
      </w:docPartObj>
    </w:sdtPr>
    <w:sdtEndPr/>
    <w:sdtContent>
      <w:p w14:paraId="655B6865" w14:textId="6189DB12" w:rsidR="00B44769" w:rsidRDefault="004D0FB9">
        <w:pPr>
          <w:pStyle w:val="Piedepgina"/>
          <w:jc w:val="right"/>
        </w:pPr>
        <w:r>
          <w:fldChar w:fldCharType="begin"/>
        </w:r>
        <w:r>
          <w:instrText>PAGE   \* MERGEFORMAT</w:instrText>
        </w:r>
        <w:r>
          <w:fldChar w:fldCharType="separate"/>
        </w:r>
        <w:r w:rsidR="009B406A" w:rsidRPr="009B406A">
          <w:rPr>
            <w:noProof/>
            <w:lang w:val="es-ES"/>
          </w:rPr>
          <w:t>167</w:t>
        </w:r>
        <w:r>
          <w:rPr>
            <w:noProof/>
            <w:lang w:val="es-ES"/>
          </w:rPr>
          <w:fldChar w:fldCharType="end"/>
        </w:r>
      </w:p>
    </w:sdtContent>
  </w:sdt>
  <w:p w14:paraId="7EC0C979" w14:textId="77777777" w:rsidR="00B44769" w:rsidRDefault="00B44769">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9650876"/>
      <w:docPartObj>
        <w:docPartGallery w:val="Page Numbers (Bottom of Page)"/>
        <w:docPartUnique/>
      </w:docPartObj>
    </w:sdtPr>
    <w:sdtEndPr/>
    <w:sdtContent>
      <w:p w14:paraId="5E545C9C" w14:textId="2C27E82D" w:rsidR="00B44769" w:rsidRDefault="00B44769">
        <w:pPr>
          <w:pStyle w:val="Piedepgina"/>
          <w:jc w:val="right"/>
        </w:pPr>
        <w:r>
          <w:t>_________________________________________________</w:t>
        </w:r>
        <w:r w:rsidR="00EE1917">
          <w:t>______________________________</w:t>
        </w:r>
        <w:r>
          <w:t>____</w:t>
        </w:r>
      </w:p>
      <w:p w14:paraId="6571C275" w14:textId="07C6DA18" w:rsidR="00B44769" w:rsidRDefault="00B44769">
        <w:pPr>
          <w:pStyle w:val="Piedepgina"/>
          <w:jc w:val="right"/>
        </w:pPr>
        <w:r>
          <w:t xml:space="preserve">2021           Universidad de Camagüey             </w:t>
        </w:r>
        <w:r w:rsidR="00187610">
          <w:t>1</w:t>
        </w:r>
        <w:r w:rsidR="006E79F5">
          <w:t>51</w:t>
        </w:r>
      </w:p>
    </w:sdtContent>
  </w:sdt>
  <w:p w14:paraId="583DF106" w14:textId="77777777" w:rsidR="00B44769" w:rsidRDefault="00B4476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64FA83" w14:textId="77777777" w:rsidR="00474CB3" w:rsidRDefault="00474CB3">
      <w:pPr>
        <w:spacing w:after="0" w:line="240" w:lineRule="auto"/>
      </w:pPr>
      <w:r>
        <w:separator/>
      </w:r>
    </w:p>
  </w:footnote>
  <w:footnote w:type="continuationSeparator" w:id="0">
    <w:p w14:paraId="57E16AD8" w14:textId="77777777" w:rsidR="00474CB3" w:rsidRDefault="00474C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0363B" w14:textId="77777777" w:rsidR="00B44769" w:rsidRDefault="00B44769">
    <w:pPr>
      <w:pStyle w:val="Encabezado"/>
    </w:pPr>
  </w:p>
  <w:p w14:paraId="1E5D4E13" w14:textId="77777777" w:rsidR="00B44769" w:rsidRDefault="00B44769">
    <w:pPr>
      <w:pStyle w:val="Encabezado"/>
    </w:pPr>
  </w:p>
  <w:p w14:paraId="7C89042B" w14:textId="429FD6BD" w:rsidR="00B44769" w:rsidRPr="00555C7F" w:rsidRDefault="00EE1917">
    <w:pPr>
      <w:pStyle w:val="Encabezado"/>
      <w:rPr>
        <w:lang w:val="es-ES"/>
      </w:rPr>
    </w:pPr>
    <w:r>
      <w:rPr>
        <w:lang w:val="es-ES"/>
      </w:rPr>
      <w:t xml:space="preserve">Ramírez, Vizcaíno y </w:t>
    </w:r>
    <w:proofErr w:type="spellStart"/>
    <w:r>
      <w:rPr>
        <w:lang w:val="es-ES"/>
      </w:rPr>
      <w:t>Ramiz</w:t>
    </w:r>
    <w:proofErr w:type="spellEnd"/>
  </w:p>
  <w:p w14:paraId="2F71DA96" w14:textId="7986FA68" w:rsidR="00B44769" w:rsidRDefault="00B44769">
    <w:pPr>
      <w:pStyle w:val="Encabezado"/>
      <w:rPr>
        <w:color w:val="808080" w:themeColor="background1" w:themeShade="80"/>
        <w:sz w:val="16"/>
        <w:szCs w:val="16"/>
        <w:lang w:val="es-ES_tradnl"/>
      </w:rPr>
    </w:pPr>
    <w:r w:rsidRPr="00263FC1">
      <w:rPr>
        <w:color w:val="808080" w:themeColor="background1" w:themeShade="80"/>
        <w:sz w:val="16"/>
        <w:szCs w:val="16"/>
        <w:lang w:val="es-ES_tradnl"/>
      </w:rPr>
      <w:t>Transformación, ISSN: 2077-2955, RNPS: 20</w:t>
    </w:r>
    <w:r w:rsidR="00FA79D7">
      <w:rPr>
        <w:color w:val="808080" w:themeColor="background1" w:themeShade="80"/>
        <w:sz w:val="16"/>
        <w:szCs w:val="16"/>
        <w:lang w:val="es-ES_tradnl"/>
      </w:rPr>
      <w:t xml:space="preserve">98, </w:t>
    </w:r>
    <w:r w:rsidR="00311C58" w:rsidRPr="00311C58">
      <w:rPr>
        <w:color w:val="808080" w:themeColor="background1" w:themeShade="80"/>
        <w:sz w:val="16"/>
        <w:szCs w:val="16"/>
        <w:lang w:val="es-ES_tradnl"/>
      </w:rPr>
      <w:t>enero-abril 2022, 18 (1), 151-16</w:t>
    </w:r>
    <w:r w:rsidR="00E65225">
      <w:rPr>
        <w:color w:val="808080" w:themeColor="background1" w:themeShade="80"/>
        <w:sz w:val="16"/>
        <w:szCs w:val="16"/>
        <w:lang w:val="es-ES_tradnl"/>
      </w:rPr>
      <w:t>8</w:t>
    </w:r>
  </w:p>
  <w:p w14:paraId="3DDB74CC" w14:textId="77777777" w:rsidR="00B44769" w:rsidRPr="00263FC1" w:rsidRDefault="00B44769">
    <w:pPr>
      <w:pStyle w:val="Encabezado"/>
      <w:rPr>
        <w:color w:val="000000" w:themeColor="text1"/>
      </w:rPr>
    </w:pPr>
    <w:r>
      <w:rPr>
        <w:color w:val="000000" w:themeColor="text1"/>
        <w:lang w:val="es-ES_tradnl"/>
      </w:rPr>
      <w:t>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86E1C" w14:textId="77777777" w:rsidR="00AB7AEE" w:rsidRDefault="00AB7AEE" w:rsidP="00EE1917">
    <w:pPr>
      <w:pStyle w:val="Encabezado"/>
      <w:tabs>
        <w:tab w:val="clear" w:pos="4252"/>
        <w:tab w:val="clear" w:pos="8504"/>
        <w:tab w:val="right" w:pos="9356"/>
      </w:tabs>
      <w:rPr>
        <w:b/>
        <w:color w:val="000099"/>
        <w:sz w:val="36"/>
        <w:szCs w:val="36"/>
        <w:lang w:val="es-ES_tradnl"/>
      </w:rPr>
    </w:pPr>
  </w:p>
  <w:p w14:paraId="51C81FD1" w14:textId="374B5373" w:rsidR="00AB7AEE" w:rsidRPr="00AB7AEE" w:rsidRDefault="00AB7AEE" w:rsidP="00AB7AEE">
    <w:pPr>
      <w:spacing w:after="0" w:line="240" w:lineRule="auto"/>
      <w:ind w:right="51" w:firstLine="567"/>
      <w:jc w:val="right"/>
      <w:rPr>
        <w:color w:val="808080" w:themeColor="background1" w:themeShade="80"/>
        <w:lang w:val="es-MX"/>
      </w:rPr>
    </w:pPr>
    <w:r w:rsidRPr="00AB7AEE">
      <w:rPr>
        <w:rFonts w:asciiTheme="minorHAnsi" w:hAnsiTheme="minorHAnsi" w:cstheme="minorHAnsi"/>
        <w:lang w:val="es-MX"/>
      </w:rPr>
      <w:t>El desarrollo de competencias socioemocionales en profesionales del turismo</w:t>
    </w:r>
  </w:p>
  <w:p w14:paraId="312AF9A1" w14:textId="763531CD" w:rsidR="00AB7AEE" w:rsidRDefault="00AB7AEE" w:rsidP="00311C58">
    <w:pPr>
      <w:pStyle w:val="Encabezado"/>
      <w:jc w:val="right"/>
      <w:rPr>
        <w:color w:val="808080" w:themeColor="background1" w:themeShade="80"/>
        <w:sz w:val="16"/>
        <w:szCs w:val="16"/>
        <w:lang w:val="es-ES_tradnl"/>
      </w:rPr>
    </w:pPr>
    <w:r w:rsidRPr="00263FC1">
      <w:rPr>
        <w:color w:val="808080" w:themeColor="background1" w:themeShade="80"/>
        <w:sz w:val="16"/>
        <w:szCs w:val="16"/>
        <w:lang w:val="es-ES_tradnl"/>
      </w:rPr>
      <w:t>Transformación, ISSN: 2077-2955, RNPS: 20</w:t>
    </w:r>
    <w:r>
      <w:rPr>
        <w:color w:val="808080" w:themeColor="background1" w:themeShade="80"/>
        <w:sz w:val="16"/>
        <w:szCs w:val="16"/>
        <w:lang w:val="es-ES_tradnl"/>
      </w:rPr>
      <w:t xml:space="preserve">98, </w:t>
    </w:r>
    <w:r w:rsidR="00311C58" w:rsidRPr="00311C58">
      <w:rPr>
        <w:color w:val="808080" w:themeColor="background1" w:themeShade="80"/>
        <w:sz w:val="16"/>
        <w:szCs w:val="16"/>
        <w:lang w:val="es-ES_tradnl"/>
      </w:rPr>
      <w:t>enero-abril 2022, 18 (1), 151-16</w:t>
    </w:r>
    <w:r w:rsidR="00E65225">
      <w:rPr>
        <w:color w:val="808080" w:themeColor="background1" w:themeShade="80"/>
        <w:sz w:val="16"/>
        <w:szCs w:val="16"/>
        <w:lang w:val="es-ES_tradnl"/>
      </w:rPr>
      <w:t>8</w:t>
    </w:r>
  </w:p>
  <w:p w14:paraId="18999268" w14:textId="5C95C85A" w:rsidR="00B44769" w:rsidRPr="00D94DB6" w:rsidRDefault="00AB7AEE" w:rsidP="00EE1917">
    <w:pPr>
      <w:pStyle w:val="Encabezado"/>
      <w:tabs>
        <w:tab w:val="clear" w:pos="4252"/>
        <w:tab w:val="clear" w:pos="8504"/>
        <w:tab w:val="right" w:pos="9356"/>
      </w:tabs>
      <w:rPr>
        <w:sz w:val="0"/>
        <w:szCs w:val="0"/>
        <w:lang w:val="es-ES"/>
      </w:rPr>
    </w:pPr>
    <w:r>
      <w:rPr>
        <w:lang w:val="es-ES_tradnl"/>
      </w:rPr>
      <w:t>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FFFA4" w14:textId="77777777" w:rsidR="00B44769" w:rsidRDefault="00B44769">
    <w:pPr>
      <w:pStyle w:val="Encabezado"/>
    </w:pPr>
  </w:p>
  <w:p w14:paraId="47E15BB4" w14:textId="77777777" w:rsidR="000D4D1A" w:rsidRDefault="000D4D1A" w:rsidP="00EE1917">
    <w:pPr>
      <w:pStyle w:val="Encabezado"/>
      <w:jc w:val="right"/>
      <w:rPr>
        <w:b/>
        <w:color w:val="000099"/>
        <w:sz w:val="36"/>
        <w:szCs w:val="36"/>
        <w:lang w:val="es-ES_tradnl"/>
      </w:rPr>
    </w:pPr>
  </w:p>
  <w:p w14:paraId="4EF19CB5" w14:textId="478802D4" w:rsidR="00EE1917" w:rsidRPr="003F2599" w:rsidRDefault="00EE1917" w:rsidP="00EE1917">
    <w:pPr>
      <w:pStyle w:val="Encabezado"/>
      <w:jc w:val="right"/>
      <w:rPr>
        <w:lang w:val="es-ES_tradnl"/>
      </w:rPr>
    </w:pPr>
    <w:r>
      <w:rPr>
        <w:b/>
        <w:color w:val="000099"/>
        <w:sz w:val="36"/>
        <w:szCs w:val="36"/>
        <w:lang w:val="es-ES_tradnl"/>
      </w:rPr>
      <w:t>Transformación</w:t>
    </w:r>
    <w:r>
      <w:rPr>
        <w:lang w:val="es-ES_tradnl"/>
      </w:rPr>
      <w:t xml:space="preserve">, </w:t>
    </w:r>
    <w:r w:rsidRPr="003F2599">
      <w:rPr>
        <w:lang w:val="es-ES_tradnl"/>
      </w:rPr>
      <w:t xml:space="preserve">ISSN: 2077-2955, RNPS: 2098, </w:t>
    </w:r>
    <w:r w:rsidR="006E79F5" w:rsidRPr="006E79F5">
      <w:rPr>
        <w:lang w:val="es-ES_tradnl"/>
      </w:rPr>
      <w:t>enero-abril 2022, 18 (1), 1</w:t>
    </w:r>
    <w:r w:rsidR="006E79F5">
      <w:rPr>
        <w:lang w:val="es-ES_tradnl"/>
      </w:rPr>
      <w:t>51</w:t>
    </w:r>
    <w:r w:rsidR="006E79F5" w:rsidRPr="006E79F5">
      <w:rPr>
        <w:lang w:val="es-ES_tradnl"/>
      </w:rPr>
      <w:t>-</w:t>
    </w:r>
    <w:r w:rsidR="006E79F5">
      <w:rPr>
        <w:lang w:val="es-ES_tradnl"/>
      </w:rPr>
      <w:t>16</w:t>
    </w:r>
    <w:r w:rsidR="00E65225">
      <w:rPr>
        <w:lang w:val="es-ES_tradnl"/>
      </w:rPr>
      <w:t>8</w:t>
    </w:r>
  </w:p>
  <w:p w14:paraId="2615AD9D" w14:textId="77777777" w:rsidR="00EE1917" w:rsidRDefault="00EE1917" w:rsidP="00EE1917">
    <w:pPr>
      <w:pStyle w:val="Encabezado"/>
      <w:tabs>
        <w:tab w:val="clear" w:pos="8504"/>
        <w:tab w:val="right" w:pos="9070"/>
      </w:tabs>
      <w:jc w:val="right"/>
      <w:rPr>
        <w:lang w:val="es-ES_tradnl"/>
      </w:rPr>
    </w:pPr>
    <w:r w:rsidRPr="003F2599">
      <w:rPr>
        <w:lang w:val="es-ES_tradnl"/>
      </w:rPr>
      <w:t>Artículo</w:t>
    </w:r>
  </w:p>
  <w:p w14:paraId="625643B8" w14:textId="28B21C0E" w:rsidR="00B44769" w:rsidRPr="00555C7F" w:rsidRDefault="00EE1917" w:rsidP="00EE1917">
    <w:pPr>
      <w:pStyle w:val="Encabezado"/>
      <w:jc w:val="right"/>
      <w:rPr>
        <w:lang w:val="es-ES"/>
      </w:rPr>
    </w:pPr>
    <w:r>
      <w:rPr>
        <w:b/>
        <w:lang w:val="es-ES_tradnl"/>
      </w:rPr>
      <w:t>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B775FD"/>
    <w:multiLevelType w:val="hybridMultilevel"/>
    <w:tmpl w:val="D2E06A1C"/>
    <w:lvl w:ilvl="0" w:tplc="1BD652B2">
      <w:start w:val="2"/>
      <w:numFmt w:val="bullet"/>
      <w:lvlText w:val="•"/>
      <w:lvlJc w:val="left"/>
      <w:pPr>
        <w:ind w:left="1185" w:hanging="825"/>
      </w:pPr>
      <w:rPr>
        <w:rFonts w:ascii="Calibri" w:eastAsia="Arial"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AC85BDC"/>
    <w:multiLevelType w:val="hybridMultilevel"/>
    <w:tmpl w:val="A4CCA33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6601E27"/>
    <w:multiLevelType w:val="hybridMultilevel"/>
    <w:tmpl w:val="A064C33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9B735B0"/>
    <w:multiLevelType w:val="hybridMultilevel"/>
    <w:tmpl w:val="D4962C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C9D612E"/>
    <w:multiLevelType w:val="hybridMultilevel"/>
    <w:tmpl w:val="C436CB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46743E9"/>
    <w:multiLevelType w:val="hybridMultilevel"/>
    <w:tmpl w:val="E2B6FF1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A006FF9"/>
    <w:multiLevelType w:val="hybridMultilevel"/>
    <w:tmpl w:val="D396DF2A"/>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A140B9B"/>
    <w:multiLevelType w:val="hybridMultilevel"/>
    <w:tmpl w:val="88E2C3EE"/>
    <w:lvl w:ilvl="0" w:tplc="C6A0898E">
      <w:numFmt w:val="bullet"/>
      <w:lvlText w:val="•"/>
      <w:lvlJc w:val="left"/>
      <w:pPr>
        <w:ind w:left="720" w:hanging="360"/>
      </w:pPr>
      <w:rPr>
        <w:rFonts w:ascii="Times-Roman" w:eastAsia="Calibri" w:hAnsi="Times-Roman" w:cs="Times-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050E02"/>
    <w:multiLevelType w:val="hybridMultilevel"/>
    <w:tmpl w:val="0DA269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F2308CF"/>
    <w:multiLevelType w:val="hybridMultilevel"/>
    <w:tmpl w:val="2CDA170E"/>
    <w:lvl w:ilvl="0" w:tplc="0F2697A8">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3D2366D"/>
    <w:multiLevelType w:val="hybridMultilevel"/>
    <w:tmpl w:val="3FB21C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6104A2B"/>
    <w:multiLevelType w:val="hybridMultilevel"/>
    <w:tmpl w:val="1C22AB82"/>
    <w:lvl w:ilvl="0" w:tplc="61DE1A30">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712420"/>
    <w:multiLevelType w:val="hybridMultilevel"/>
    <w:tmpl w:val="935C9986"/>
    <w:lvl w:ilvl="0" w:tplc="FFFFFFFF">
      <w:start w:val="1"/>
      <w:numFmt w:val="lowerLetter"/>
      <w:lvlText w:val="%1)"/>
      <w:lvlJc w:val="left"/>
      <w:pPr>
        <w:tabs>
          <w:tab w:val="num" w:pos="1200"/>
        </w:tabs>
        <w:ind w:left="1200" w:hanging="360"/>
      </w:pPr>
      <w:rPr>
        <w:rFonts w:hint="default"/>
      </w:rPr>
    </w:lvl>
    <w:lvl w:ilvl="1" w:tplc="FFFFFFFF" w:tentative="1">
      <w:start w:val="1"/>
      <w:numFmt w:val="lowerLetter"/>
      <w:lvlText w:val="%2."/>
      <w:lvlJc w:val="left"/>
      <w:pPr>
        <w:tabs>
          <w:tab w:val="num" w:pos="1920"/>
        </w:tabs>
        <w:ind w:left="1920" w:hanging="360"/>
      </w:pPr>
    </w:lvl>
    <w:lvl w:ilvl="2" w:tplc="FFFFFFFF" w:tentative="1">
      <w:start w:val="1"/>
      <w:numFmt w:val="lowerRoman"/>
      <w:lvlText w:val="%3."/>
      <w:lvlJc w:val="right"/>
      <w:pPr>
        <w:tabs>
          <w:tab w:val="num" w:pos="2640"/>
        </w:tabs>
        <w:ind w:left="2640" w:hanging="180"/>
      </w:pPr>
    </w:lvl>
    <w:lvl w:ilvl="3" w:tplc="FFFFFFFF" w:tentative="1">
      <w:start w:val="1"/>
      <w:numFmt w:val="decimal"/>
      <w:lvlText w:val="%4."/>
      <w:lvlJc w:val="left"/>
      <w:pPr>
        <w:tabs>
          <w:tab w:val="num" w:pos="3360"/>
        </w:tabs>
        <w:ind w:left="3360" w:hanging="360"/>
      </w:pPr>
    </w:lvl>
    <w:lvl w:ilvl="4" w:tplc="FFFFFFFF" w:tentative="1">
      <w:start w:val="1"/>
      <w:numFmt w:val="lowerLetter"/>
      <w:lvlText w:val="%5."/>
      <w:lvlJc w:val="left"/>
      <w:pPr>
        <w:tabs>
          <w:tab w:val="num" w:pos="4080"/>
        </w:tabs>
        <w:ind w:left="4080" w:hanging="360"/>
      </w:pPr>
    </w:lvl>
    <w:lvl w:ilvl="5" w:tplc="FFFFFFFF" w:tentative="1">
      <w:start w:val="1"/>
      <w:numFmt w:val="lowerRoman"/>
      <w:lvlText w:val="%6."/>
      <w:lvlJc w:val="right"/>
      <w:pPr>
        <w:tabs>
          <w:tab w:val="num" w:pos="4800"/>
        </w:tabs>
        <w:ind w:left="4800" w:hanging="180"/>
      </w:pPr>
    </w:lvl>
    <w:lvl w:ilvl="6" w:tplc="FFFFFFFF" w:tentative="1">
      <w:start w:val="1"/>
      <w:numFmt w:val="decimal"/>
      <w:lvlText w:val="%7."/>
      <w:lvlJc w:val="left"/>
      <w:pPr>
        <w:tabs>
          <w:tab w:val="num" w:pos="5520"/>
        </w:tabs>
        <w:ind w:left="5520" w:hanging="360"/>
      </w:pPr>
    </w:lvl>
    <w:lvl w:ilvl="7" w:tplc="FFFFFFFF" w:tentative="1">
      <w:start w:val="1"/>
      <w:numFmt w:val="lowerLetter"/>
      <w:lvlText w:val="%8."/>
      <w:lvlJc w:val="left"/>
      <w:pPr>
        <w:tabs>
          <w:tab w:val="num" w:pos="6240"/>
        </w:tabs>
        <w:ind w:left="6240" w:hanging="360"/>
      </w:pPr>
    </w:lvl>
    <w:lvl w:ilvl="8" w:tplc="FFFFFFFF" w:tentative="1">
      <w:start w:val="1"/>
      <w:numFmt w:val="lowerRoman"/>
      <w:lvlText w:val="%9."/>
      <w:lvlJc w:val="right"/>
      <w:pPr>
        <w:tabs>
          <w:tab w:val="num" w:pos="6960"/>
        </w:tabs>
        <w:ind w:left="6960" w:hanging="180"/>
      </w:pPr>
    </w:lvl>
  </w:abstractNum>
  <w:abstractNum w:abstractNumId="13" w15:restartNumberingAfterBreak="0">
    <w:nsid w:val="73B41AF7"/>
    <w:multiLevelType w:val="hybridMultilevel"/>
    <w:tmpl w:val="529E0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F67EB4"/>
    <w:multiLevelType w:val="hybridMultilevel"/>
    <w:tmpl w:val="965E082A"/>
    <w:lvl w:ilvl="0" w:tplc="0C0A0001">
      <w:start w:val="1"/>
      <w:numFmt w:val="bullet"/>
      <w:lvlText w:val=""/>
      <w:lvlJc w:val="left"/>
      <w:pPr>
        <w:ind w:left="720" w:hanging="360"/>
      </w:pPr>
      <w:rPr>
        <w:rFonts w:ascii="Symbol" w:hAnsi="Symbol" w:hint="default"/>
      </w:rPr>
    </w:lvl>
    <w:lvl w:ilvl="1" w:tplc="854ACBC0">
      <w:numFmt w:val="bullet"/>
      <w:lvlText w:val="•"/>
      <w:lvlJc w:val="left"/>
      <w:pPr>
        <w:ind w:left="1905" w:hanging="825"/>
      </w:pPr>
      <w:rPr>
        <w:rFonts w:ascii="Calibri" w:eastAsia="Times New Roman" w:hAnsi="Calibri" w:cs="Times New Roman" w:hint="default"/>
        <w:w w:val="131"/>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DC4156E"/>
    <w:multiLevelType w:val="hybridMultilevel"/>
    <w:tmpl w:val="CC14BCAC"/>
    <w:lvl w:ilvl="0" w:tplc="7528DE10">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1"/>
  </w:num>
  <w:num w:numId="4">
    <w:abstractNumId w:val="4"/>
  </w:num>
  <w:num w:numId="5">
    <w:abstractNumId w:val="6"/>
  </w:num>
  <w:num w:numId="6">
    <w:abstractNumId w:val="5"/>
  </w:num>
  <w:num w:numId="7">
    <w:abstractNumId w:val="10"/>
  </w:num>
  <w:num w:numId="8">
    <w:abstractNumId w:val="3"/>
  </w:num>
  <w:num w:numId="9">
    <w:abstractNumId w:val="0"/>
  </w:num>
  <w:num w:numId="10">
    <w:abstractNumId w:val="12"/>
  </w:num>
  <w:num w:numId="11">
    <w:abstractNumId w:val="13"/>
  </w:num>
  <w:num w:numId="12">
    <w:abstractNumId w:val="7"/>
  </w:num>
  <w:num w:numId="13">
    <w:abstractNumId w:val="8"/>
  </w:num>
  <w:num w:numId="14">
    <w:abstractNumId w:val="15"/>
  </w:num>
  <w:num w:numId="15">
    <w:abstractNumId w:val="1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7E8"/>
    <w:rsid w:val="00002114"/>
    <w:rsid w:val="0000407C"/>
    <w:rsid w:val="00004189"/>
    <w:rsid w:val="0000709B"/>
    <w:rsid w:val="0001013F"/>
    <w:rsid w:val="000102D7"/>
    <w:rsid w:val="00016901"/>
    <w:rsid w:val="00020D1C"/>
    <w:rsid w:val="000243BF"/>
    <w:rsid w:val="00025B49"/>
    <w:rsid w:val="000315EF"/>
    <w:rsid w:val="00032D03"/>
    <w:rsid w:val="0004130F"/>
    <w:rsid w:val="00044988"/>
    <w:rsid w:val="000461FA"/>
    <w:rsid w:val="00051E78"/>
    <w:rsid w:val="00060CE4"/>
    <w:rsid w:val="000615AA"/>
    <w:rsid w:val="00061708"/>
    <w:rsid w:val="0006389B"/>
    <w:rsid w:val="00067BF1"/>
    <w:rsid w:val="00074662"/>
    <w:rsid w:val="00077A69"/>
    <w:rsid w:val="000908E6"/>
    <w:rsid w:val="00092FB3"/>
    <w:rsid w:val="000B73E5"/>
    <w:rsid w:val="000B7AD0"/>
    <w:rsid w:val="000C50A2"/>
    <w:rsid w:val="000C706F"/>
    <w:rsid w:val="000D4D1A"/>
    <w:rsid w:val="000D6748"/>
    <w:rsid w:val="000E19D5"/>
    <w:rsid w:val="000E3E51"/>
    <w:rsid w:val="000F37A6"/>
    <w:rsid w:val="000F7D86"/>
    <w:rsid w:val="00100165"/>
    <w:rsid w:val="00102A74"/>
    <w:rsid w:val="00111717"/>
    <w:rsid w:val="00117820"/>
    <w:rsid w:val="00121EC9"/>
    <w:rsid w:val="00131750"/>
    <w:rsid w:val="00142784"/>
    <w:rsid w:val="00153A28"/>
    <w:rsid w:val="00160927"/>
    <w:rsid w:val="001612F1"/>
    <w:rsid w:val="0016652E"/>
    <w:rsid w:val="00167108"/>
    <w:rsid w:val="00167513"/>
    <w:rsid w:val="00174B5E"/>
    <w:rsid w:val="001774C1"/>
    <w:rsid w:val="00177AF9"/>
    <w:rsid w:val="00185342"/>
    <w:rsid w:val="00187610"/>
    <w:rsid w:val="00190336"/>
    <w:rsid w:val="001908EF"/>
    <w:rsid w:val="001A3001"/>
    <w:rsid w:val="001B1578"/>
    <w:rsid w:val="001B2041"/>
    <w:rsid w:val="001B2556"/>
    <w:rsid w:val="001B333C"/>
    <w:rsid w:val="001B582D"/>
    <w:rsid w:val="001B6F54"/>
    <w:rsid w:val="001B7462"/>
    <w:rsid w:val="001C10AB"/>
    <w:rsid w:val="001D0095"/>
    <w:rsid w:val="001D3DC2"/>
    <w:rsid w:val="001D458F"/>
    <w:rsid w:val="001E09A7"/>
    <w:rsid w:val="001F24E3"/>
    <w:rsid w:val="001F399B"/>
    <w:rsid w:val="001F43AC"/>
    <w:rsid w:val="00201F40"/>
    <w:rsid w:val="00202258"/>
    <w:rsid w:val="00215200"/>
    <w:rsid w:val="00224480"/>
    <w:rsid w:val="00224AB0"/>
    <w:rsid w:val="00226DE2"/>
    <w:rsid w:val="0023080B"/>
    <w:rsid w:val="00233951"/>
    <w:rsid w:val="00236B03"/>
    <w:rsid w:val="00237423"/>
    <w:rsid w:val="00247C4B"/>
    <w:rsid w:val="00256B62"/>
    <w:rsid w:val="00263FC1"/>
    <w:rsid w:val="00264447"/>
    <w:rsid w:val="00264699"/>
    <w:rsid w:val="00271DAE"/>
    <w:rsid w:val="0027583E"/>
    <w:rsid w:val="002758B3"/>
    <w:rsid w:val="002801EC"/>
    <w:rsid w:val="00281E41"/>
    <w:rsid w:val="0028249B"/>
    <w:rsid w:val="002826D1"/>
    <w:rsid w:val="002848FA"/>
    <w:rsid w:val="00292421"/>
    <w:rsid w:val="002958B4"/>
    <w:rsid w:val="002A29FF"/>
    <w:rsid w:val="002B1EC8"/>
    <w:rsid w:val="002B43DF"/>
    <w:rsid w:val="002B4C78"/>
    <w:rsid w:val="002C2E03"/>
    <w:rsid w:val="002C37C0"/>
    <w:rsid w:val="002C6E38"/>
    <w:rsid w:val="002D0D03"/>
    <w:rsid w:val="002D12B6"/>
    <w:rsid w:val="002D27BD"/>
    <w:rsid w:val="002E0D62"/>
    <w:rsid w:val="002E5A52"/>
    <w:rsid w:val="002F1B62"/>
    <w:rsid w:val="002F1C60"/>
    <w:rsid w:val="00301E8E"/>
    <w:rsid w:val="00311C58"/>
    <w:rsid w:val="00340D77"/>
    <w:rsid w:val="003423FC"/>
    <w:rsid w:val="00342AC8"/>
    <w:rsid w:val="00343613"/>
    <w:rsid w:val="00345CD8"/>
    <w:rsid w:val="003476DC"/>
    <w:rsid w:val="0035149D"/>
    <w:rsid w:val="003550E5"/>
    <w:rsid w:val="003556DF"/>
    <w:rsid w:val="00356B3E"/>
    <w:rsid w:val="003610FC"/>
    <w:rsid w:val="00365886"/>
    <w:rsid w:val="00374C1F"/>
    <w:rsid w:val="003811CB"/>
    <w:rsid w:val="00383F0D"/>
    <w:rsid w:val="003845D6"/>
    <w:rsid w:val="003969DB"/>
    <w:rsid w:val="0039759E"/>
    <w:rsid w:val="003A022A"/>
    <w:rsid w:val="003A454C"/>
    <w:rsid w:val="003A7A1C"/>
    <w:rsid w:val="003B1ED1"/>
    <w:rsid w:val="003B75B3"/>
    <w:rsid w:val="003C640C"/>
    <w:rsid w:val="003D32C9"/>
    <w:rsid w:val="003D4016"/>
    <w:rsid w:val="003D69F0"/>
    <w:rsid w:val="003D6E32"/>
    <w:rsid w:val="003D7A5A"/>
    <w:rsid w:val="003E4282"/>
    <w:rsid w:val="003E690D"/>
    <w:rsid w:val="003F40C3"/>
    <w:rsid w:val="003F49A4"/>
    <w:rsid w:val="003F6ABA"/>
    <w:rsid w:val="00402066"/>
    <w:rsid w:val="004033DD"/>
    <w:rsid w:val="004102A5"/>
    <w:rsid w:val="00422DD7"/>
    <w:rsid w:val="00426B90"/>
    <w:rsid w:val="00431B2E"/>
    <w:rsid w:val="00437F7D"/>
    <w:rsid w:val="00453225"/>
    <w:rsid w:val="00456B66"/>
    <w:rsid w:val="00462F96"/>
    <w:rsid w:val="00472A5D"/>
    <w:rsid w:val="00472A9B"/>
    <w:rsid w:val="00472E1B"/>
    <w:rsid w:val="0047469D"/>
    <w:rsid w:val="00474CB3"/>
    <w:rsid w:val="00482AC3"/>
    <w:rsid w:val="00485E66"/>
    <w:rsid w:val="0049421B"/>
    <w:rsid w:val="004A1025"/>
    <w:rsid w:val="004A665B"/>
    <w:rsid w:val="004A69CD"/>
    <w:rsid w:val="004B133A"/>
    <w:rsid w:val="004B1C70"/>
    <w:rsid w:val="004C0190"/>
    <w:rsid w:val="004C7FC7"/>
    <w:rsid w:val="004D0FB9"/>
    <w:rsid w:val="004D13DA"/>
    <w:rsid w:val="004E65DD"/>
    <w:rsid w:val="004E7E18"/>
    <w:rsid w:val="004F4284"/>
    <w:rsid w:val="004F6E94"/>
    <w:rsid w:val="004F7844"/>
    <w:rsid w:val="005007C2"/>
    <w:rsid w:val="005062CD"/>
    <w:rsid w:val="005112F4"/>
    <w:rsid w:val="00513491"/>
    <w:rsid w:val="00514D4C"/>
    <w:rsid w:val="00515A97"/>
    <w:rsid w:val="00520945"/>
    <w:rsid w:val="0053439B"/>
    <w:rsid w:val="00537E44"/>
    <w:rsid w:val="00542942"/>
    <w:rsid w:val="005514AD"/>
    <w:rsid w:val="00552E39"/>
    <w:rsid w:val="00553F29"/>
    <w:rsid w:val="00555C7F"/>
    <w:rsid w:val="0056107A"/>
    <w:rsid w:val="00561E31"/>
    <w:rsid w:val="005654DF"/>
    <w:rsid w:val="00566832"/>
    <w:rsid w:val="00574200"/>
    <w:rsid w:val="005762FF"/>
    <w:rsid w:val="00576E91"/>
    <w:rsid w:val="00581AA5"/>
    <w:rsid w:val="0058274D"/>
    <w:rsid w:val="00591840"/>
    <w:rsid w:val="005B246C"/>
    <w:rsid w:val="005B410A"/>
    <w:rsid w:val="005B414B"/>
    <w:rsid w:val="005B59A2"/>
    <w:rsid w:val="005D4E08"/>
    <w:rsid w:val="005E2B6B"/>
    <w:rsid w:val="005F1331"/>
    <w:rsid w:val="005F4621"/>
    <w:rsid w:val="005F5895"/>
    <w:rsid w:val="006005D1"/>
    <w:rsid w:val="00602835"/>
    <w:rsid w:val="00613DCB"/>
    <w:rsid w:val="0063141D"/>
    <w:rsid w:val="00632000"/>
    <w:rsid w:val="006336D7"/>
    <w:rsid w:val="00643C6D"/>
    <w:rsid w:val="006538B0"/>
    <w:rsid w:val="00654C40"/>
    <w:rsid w:val="00664F6E"/>
    <w:rsid w:val="0066773D"/>
    <w:rsid w:val="00667EA9"/>
    <w:rsid w:val="00673F1D"/>
    <w:rsid w:val="006759D8"/>
    <w:rsid w:val="00682AE2"/>
    <w:rsid w:val="00686C0D"/>
    <w:rsid w:val="006873DE"/>
    <w:rsid w:val="0069420A"/>
    <w:rsid w:val="00695932"/>
    <w:rsid w:val="006A21C2"/>
    <w:rsid w:val="006A3765"/>
    <w:rsid w:val="006A6330"/>
    <w:rsid w:val="006B4CF9"/>
    <w:rsid w:val="006C02CE"/>
    <w:rsid w:val="006C31A7"/>
    <w:rsid w:val="006C52F2"/>
    <w:rsid w:val="006D29A5"/>
    <w:rsid w:val="006D5390"/>
    <w:rsid w:val="006E040B"/>
    <w:rsid w:val="006E3AB7"/>
    <w:rsid w:val="006E655B"/>
    <w:rsid w:val="006E7425"/>
    <w:rsid w:val="006E79F5"/>
    <w:rsid w:val="006F1DED"/>
    <w:rsid w:val="006F3B13"/>
    <w:rsid w:val="00700F6A"/>
    <w:rsid w:val="007018B9"/>
    <w:rsid w:val="00703806"/>
    <w:rsid w:val="00704157"/>
    <w:rsid w:val="007077A1"/>
    <w:rsid w:val="00715B5B"/>
    <w:rsid w:val="00717693"/>
    <w:rsid w:val="00724324"/>
    <w:rsid w:val="007262E8"/>
    <w:rsid w:val="0072718F"/>
    <w:rsid w:val="007278DA"/>
    <w:rsid w:val="0073194A"/>
    <w:rsid w:val="00732694"/>
    <w:rsid w:val="00733745"/>
    <w:rsid w:val="00734607"/>
    <w:rsid w:val="0074019F"/>
    <w:rsid w:val="00744591"/>
    <w:rsid w:val="007516D1"/>
    <w:rsid w:val="007537E8"/>
    <w:rsid w:val="00776527"/>
    <w:rsid w:val="0078052B"/>
    <w:rsid w:val="007834EB"/>
    <w:rsid w:val="007864E3"/>
    <w:rsid w:val="00786A91"/>
    <w:rsid w:val="007906C3"/>
    <w:rsid w:val="00797E52"/>
    <w:rsid w:val="007A3AE0"/>
    <w:rsid w:val="007A6EFC"/>
    <w:rsid w:val="007D1144"/>
    <w:rsid w:val="007D2BB7"/>
    <w:rsid w:val="007D3505"/>
    <w:rsid w:val="007D4892"/>
    <w:rsid w:val="007D6945"/>
    <w:rsid w:val="007E3290"/>
    <w:rsid w:val="007E3F38"/>
    <w:rsid w:val="00801082"/>
    <w:rsid w:val="008022E0"/>
    <w:rsid w:val="008037EE"/>
    <w:rsid w:val="0080611F"/>
    <w:rsid w:val="008068D0"/>
    <w:rsid w:val="00814D68"/>
    <w:rsid w:val="008203B6"/>
    <w:rsid w:val="00825733"/>
    <w:rsid w:val="00827114"/>
    <w:rsid w:val="008304BC"/>
    <w:rsid w:val="00833580"/>
    <w:rsid w:val="0083371C"/>
    <w:rsid w:val="00837008"/>
    <w:rsid w:val="00837887"/>
    <w:rsid w:val="00841463"/>
    <w:rsid w:val="00855AE0"/>
    <w:rsid w:val="00855CA8"/>
    <w:rsid w:val="00870735"/>
    <w:rsid w:val="00873231"/>
    <w:rsid w:val="00880525"/>
    <w:rsid w:val="0088270A"/>
    <w:rsid w:val="00884431"/>
    <w:rsid w:val="00886CA5"/>
    <w:rsid w:val="00891806"/>
    <w:rsid w:val="00893A17"/>
    <w:rsid w:val="00895A7C"/>
    <w:rsid w:val="0089603E"/>
    <w:rsid w:val="008A6BCF"/>
    <w:rsid w:val="008B1871"/>
    <w:rsid w:val="008C3B8B"/>
    <w:rsid w:val="008D194C"/>
    <w:rsid w:val="008E3BBB"/>
    <w:rsid w:val="008E7647"/>
    <w:rsid w:val="008F1164"/>
    <w:rsid w:val="00900499"/>
    <w:rsid w:val="00903315"/>
    <w:rsid w:val="0090422A"/>
    <w:rsid w:val="009103B8"/>
    <w:rsid w:val="00911F3A"/>
    <w:rsid w:val="00915768"/>
    <w:rsid w:val="00921D4E"/>
    <w:rsid w:val="0092797C"/>
    <w:rsid w:val="00932464"/>
    <w:rsid w:val="009342C8"/>
    <w:rsid w:val="00934DF7"/>
    <w:rsid w:val="0093672B"/>
    <w:rsid w:val="00941042"/>
    <w:rsid w:val="00943A4C"/>
    <w:rsid w:val="00952C6D"/>
    <w:rsid w:val="009578A1"/>
    <w:rsid w:val="00957E84"/>
    <w:rsid w:val="00971CE0"/>
    <w:rsid w:val="009728E2"/>
    <w:rsid w:val="00976994"/>
    <w:rsid w:val="0097760D"/>
    <w:rsid w:val="009828FC"/>
    <w:rsid w:val="00983C9B"/>
    <w:rsid w:val="009876E8"/>
    <w:rsid w:val="00991CB6"/>
    <w:rsid w:val="009943A1"/>
    <w:rsid w:val="00994C1A"/>
    <w:rsid w:val="009A1828"/>
    <w:rsid w:val="009A5972"/>
    <w:rsid w:val="009A6056"/>
    <w:rsid w:val="009B3538"/>
    <w:rsid w:val="009B406A"/>
    <w:rsid w:val="009B4777"/>
    <w:rsid w:val="009B4CD3"/>
    <w:rsid w:val="009B673B"/>
    <w:rsid w:val="009C3505"/>
    <w:rsid w:val="009D18F8"/>
    <w:rsid w:val="009D43F8"/>
    <w:rsid w:val="009E1144"/>
    <w:rsid w:val="009F2934"/>
    <w:rsid w:val="009F374E"/>
    <w:rsid w:val="00A01F25"/>
    <w:rsid w:val="00A20870"/>
    <w:rsid w:val="00A23C65"/>
    <w:rsid w:val="00A24C88"/>
    <w:rsid w:val="00A254BB"/>
    <w:rsid w:val="00A27697"/>
    <w:rsid w:val="00A30242"/>
    <w:rsid w:val="00A32EA1"/>
    <w:rsid w:val="00A33489"/>
    <w:rsid w:val="00A35A53"/>
    <w:rsid w:val="00A35C68"/>
    <w:rsid w:val="00A36291"/>
    <w:rsid w:val="00A4133C"/>
    <w:rsid w:val="00A473F4"/>
    <w:rsid w:val="00A478BF"/>
    <w:rsid w:val="00A605CE"/>
    <w:rsid w:val="00A66896"/>
    <w:rsid w:val="00A70EA1"/>
    <w:rsid w:val="00A71766"/>
    <w:rsid w:val="00A80156"/>
    <w:rsid w:val="00A804A6"/>
    <w:rsid w:val="00A90689"/>
    <w:rsid w:val="00A91201"/>
    <w:rsid w:val="00A963CB"/>
    <w:rsid w:val="00AA5B86"/>
    <w:rsid w:val="00AB1C45"/>
    <w:rsid w:val="00AB74A0"/>
    <w:rsid w:val="00AB7AEE"/>
    <w:rsid w:val="00AC12CE"/>
    <w:rsid w:val="00AC4010"/>
    <w:rsid w:val="00AC7856"/>
    <w:rsid w:val="00AD2D86"/>
    <w:rsid w:val="00AE058D"/>
    <w:rsid w:val="00AF35F5"/>
    <w:rsid w:val="00AF61AD"/>
    <w:rsid w:val="00B0617B"/>
    <w:rsid w:val="00B07A63"/>
    <w:rsid w:val="00B10D08"/>
    <w:rsid w:val="00B12A0D"/>
    <w:rsid w:val="00B15186"/>
    <w:rsid w:val="00B23FDF"/>
    <w:rsid w:val="00B24210"/>
    <w:rsid w:val="00B25119"/>
    <w:rsid w:val="00B32136"/>
    <w:rsid w:val="00B3402E"/>
    <w:rsid w:val="00B40657"/>
    <w:rsid w:val="00B41143"/>
    <w:rsid w:val="00B42BD7"/>
    <w:rsid w:val="00B44769"/>
    <w:rsid w:val="00B46871"/>
    <w:rsid w:val="00B5156B"/>
    <w:rsid w:val="00B5423A"/>
    <w:rsid w:val="00B672C6"/>
    <w:rsid w:val="00B67C5C"/>
    <w:rsid w:val="00B73FEA"/>
    <w:rsid w:val="00B74ADD"/>
    <w:rsid w:val="00B761C8"/>
    <w:rsid w:val="00B77819"/>
    <w:rsid w:val="00B801EE"/>
    <w:rsid w:val="00B85E80"/>
    <w:rsid w:val="00BB2BEB"/>
    <w:rsid w:val="00BB49BE"/>
    <w:rsid w:val="00BB7B87"/>
    <w:rsid w:val="00BC0D08"/>
    <w:rsid w:val="00BC16A7"/>
    <w:rsid w:val="00BC7E1A"/>
    <w:rsid w:val="00BF04FA"/>
    <w:rsid w:val="00BF3AAB"/>
    <w:rsid w:val="00C003D7"/>
    <w:rsid w:val="00C07ED9"/>
    <w:rsid w:val="00C1120D"/>
    <w:rsid w:val="00C23AF8"/>
    <w:rsid w:val="00C30156"/>
    <w:rsid w:val="00C30722"/>
    <w:rsid w:val="00C3329B"/>
    <w:rsid w:val="00C33B83"/>
    <w:rsid w:val="00C33D49"/>
    <w:rsid w:val="00C406FF"/>
    <w:rsid w:val="00C41713"/>
    <w:rsid w:val="00C4551D"/>
    <w:rsid w:val="00C5279C"/>
    <w:rsid w:val="00C532DB"/>
    <w:rsid w:val="00C5386B"/>
    <w:rsid w:val="00C5433B"/>
    <w:rsid w:val="00C55E78"/>
    <w:rsid w:val="00C61CD5"/>
    <w:rsid w:val="00C713CE"/>
    <w:rsid w:val="00C716E5"/>
    <w:rsid w:val="00C8000F"/>
    <w:rsid w:val="00C800B2"/>
    <w:rsid w:val="00C8555A"/>
    <w:rsid w:val="00C872F0"/>
    <w:rsid w:val="00C92621"/>
    <w:rsid w:val="00C92744"/>
    <w:rsid w:val="00C95959"/>
    <w:rsid w:val="00C964D6"/>
    <w:rsid w:val="00C9759B"/>
    <w:rsid w:val="00CA3FF2"/>
    <w:rsid w:val="00CA453D"/>
    <w:rsid w:val="00CB5D3F"/>
    <w:rsid w:val="00CC059F"/>
    <w:rsid w:val="00CC1F2E"/>
    <w:rsid w:val="00CC3B04"/>
    <w:rsid w:val="00CD4DDF"/>
    <w:rsid w:val="00CE180B"/>
    <w:rsid w:val="00CE3CE9"/>
    <w:rsid w:val="00CE53B8"/>
    <w:rsid w:val="00CF72C5"/>
    <w:rsid w:val="00D03605"/>
    <w:rsid w:val="00D059F9"/>
    <w:rsid w:val="00D15927"/>
    <w:rsid w:val="00D2435F"/>
    <w:rsid w:val="00D24F54"/>
    <w:rsid w:val="00D301A0"/>
    <w:rsid w:val="00D301FC"/>
    <w:rsid w:val="00D33BB7"/>
    <w:rsid w:val="00D455AB"/>
    <w:rsid w:val="00D508AA"/>
    <w:rsid w:val="00D56FF4"/>
    <w:rsid w:val="00D60B1B"/>
    <w:rsid w:val="00D612A5"/>
    <w:rsid w:val="00D644E6"/>
    <w:rsid w:val="00D65776"/>
    <w:rsid w:val="00D7017B"/>
    <w:rsid w:val="00D77951"/>
    <w:rsid w:val="00D819BB"/>
    <w:rsid w:val="00D83158"/>
    <w:rsid w:val="00D84B30"/>
    <w:rsid w:val="00D84CB7"/>
    <w:rsid w:val="00D851D1"/>
    <w:rsid w:val="00D94DB6"/>
    <w:rsid w:val="00DA009E"/>
    <w:rsid w:val="00DA465B"/>
    <w:rsid w:val="00DB161E"/>
    <w:rsid w:val="00DB4BAC"/>
    <w:rsid w:val="00DB5999"/>
    <w:rsid w:val="00DC3851"/>
    <w:rsid w:val="00DC7A25"/>
    <w:rsid w:val="00DD2B02"/>
    <w:rsid w:val="00DD6AB7"/>
    <w:rsid w:val="00DE1822"/>
    <w:rsid w:val="00DE317D"/>
    <w:rsid w:val="00DF3115"/>
    <w:rsid w:val="00E01FF0"/>
    <w:rsid w:val="00E026A4"/>
    <w:rsid w:val="00E11CCD"/>
    <w:rsid w:val="00E23910"/>
    <w:rsid w:val="00E32CE8"/>
    <w:rsid w:val="00E44E40"/>
    <w:rsid w:val="00E600B3"/>
    <w:rsid w:val="00E65225"/>
    <w:rsid w:val="00E66C0B"/>
    <w:rsid w:val="00E70D89"/>
    <w:rsid w:val="00E744B4"/>
    <w:rsid w:val="00E77F83"/>
    <w:rsid w:val="00E87EE3"/>
    <w:rsid w:val="00E9548D"/>
    <w:rsid w:val="00E95A69"/>
    <w:rsid w:val="00EA6ACF"/>
    <w:rsid w:val="00EB3EBC"/>
    <w:rsid w:val="00EC2C6C"/>
    <w:rsid w:val="00EC4D5A"/>
    <w:rsid w:val="00EC5FE0"/>
    <w:rsid w:val="00ED5547"/>
    <w:rsid w:val="00EE0D3B"/>
    <w:rsid w:val="00EE1917"/>
    <w:rsid w:val="00EE2135"/>
    <w:rsid w:val="00EE341B"/>
    <w:rsid w:val="00EE5204"/>
    <w:rsid w:val="00EE7224"/>
    <w:rsid w:val="00EF12D9"/>
    <w:rsid w:val="00EF7A66"/>
    <w:rsid w:val="00F032A4"/>
    <w:rsid w:val="00F047B8"/>
    <w:rsid w:val="00F056E3"/>
    <w:rsid w:val="00F112FF"/>
    <w:rsid w:val="00F1686D"/>
    <w:rsid w:val="00F20D2A"/>
    <w:rsid w:val="00F24129"/>
    <w:rsid w:val="00F324B4"/>
    <w:rsid w:val="00F354F0"/>
    <w:rsid w:val="00F421E2"/>
    <w:rsid w:val="00F61BFA"/>
    <w:rsid w:val="00F61D45"/>
    <w:rsid w:val="00F6312E"/>
    <w:rsid w:val="00F6458D"/>
    <w:rsid w:val="00F70510"/>
    <w:rsid w:val="00F71053"/>
    <w:rsid w:val="00F72BC6"/>
    <w:rsid w:val="00F82110"/>
    <w:rsid w:val="00F8385A"/>
    <w:rsid w:val="00FA11B0"/>
    <w:rsid w:val="00FA20CC"/>
    <w:rsid w:val="00FA79D7"/>
    <w:rsid w:val="00FB0A9C"/>
    <w:rsid w:val="00FB253D"/>
    <w:rsid w:val="00FC25E1"/>
    <w:rsid w:val="00FD125F"/>
    <w:rsid w:val="00FD1F38"/>
    <w:rsid w:val="00FD2C83"/>
    <w:rsid w:val="00FD2E8A"/>
    <w:rsid w:val="00FD309E"/>
    <w:rsid w:val="00FD6BC0"/>
    <w:rsid w:val="00FF3AD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FC3778"/>
  <w15:docId w15:val="{7924858A-E4D8-4BAB-8FEC-D5577B717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pPr>
      <w:widowControl w:val="0"/>
      <w:spacing w:after="200" w:line="276" w:lineRule="auto"/>
    </w:pPr>
    <w:rPr>
      <w:sz w:val="22"/>
      <w:szCs w:val="22"/>
      <w:lang w:val="en-US" w:eastAsia="en-US"/>
    </w:rPr>
  </w:style>
  <w:style w:type="paragraph" w:styleId="Ttulo1">
    <w:name w:val="heading 1"/>
    <w:basedOn w:val="Normal"/>
    <w:next w:val="Normal"/>
    <w:link w:val="Ttulo1Car"/>
    <w:uiPriority w:val="9"/>
    <w:qFormat/>
    <w:rsid w:val="00553F29"/>
    <w:pPr>
      <w:keepNext/>
      <w:keepLines/>
      <w:widowControl/>
      <w:spacing w:before="240" w:after="0" w:line="259" w:lineRule="auto"/>
      <w:outlineLvl w:val="0"/>
    </w:pPr>
    <w:rPr>
      <w:rFonts w:asciiTheme="majorHAnsi" w:eastAsiaTheme="majorEastAsia" w:hAnsiTheme="majorHAnsi" w:cstheme="majorBidi"/>
      <w:color w:val="2E74B5" w:themeColor="accent1" w:themeShade="BF"/>
      <w:sz w:val="32"/>
      <w:szCs w:val="3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Bibliografa">
    <w:name w:val="Bibliography"/>
    <w:basedOn w:val="Normal"/>
    <w:next w:val="Normal"/>
    <w:uiPriority w:val="37"/>
    <w:unhideWhenUsed/>
    <w:rsid w:val="00AF61AD"/>
  </w:style>
  <w:style w:type="character" w:styleId="Refdecomentario">
    <w:name w:val="annotation reference"/>
    <w:uiPriority w:val="99"/>
    <w:semiHidden/>
    <w:unhideWhenUsed/>
    <w:rsid w:val="00AF61AD"/>
    <w:rPr>
      <w:sz w:val="16"/>
      <w:szCs w:val="16"/>
    </w:rPr>
  </w:style>
  <w:style w:type="paragraph" w:styleId="Textocomentario">
    <w:name w:val="annotation text"/>
    <w:basedOn w:val="Normal"/>
    <w:link w:val="TextocomentarioCar"/>
    <w:uiPriority w:val="99"/>
    <w:unhideWhenUsed/>
    <w:rsid w:val="00AF61AD"/>
    <w:pPr>
      <w:spacing w:line="240" w:lineRule="auto"/>
    </w:pPr>
    <w:rPr>
      <w:sz w:val="20"/>
      <w:szCs w:val="20"/>
    </w:rPr>
  </w:style>
  <w:style w:type="character" w:customStyle="1" w:styleId="TextocomentarioCar">
    <w:name w:val="Texto comentario Car"/>
    <w:link w:val="Textocomentario"/>
    <w:uiPriority w:val="99"/>
    <w:rsid w:val="00AF61AD"/>
    <w:rPr>
      <w:sz w:val="20"/>
      <w:szCs w:val="20"/>
    </w:rPr>
  </w:style>
  <w:style w:type="paragraph" w:styleId="Asuntodelcomentario">
    <w:name w:val="annotation subject"/>
    <w:basedOn w:val="Textocomentario"/>
    <w:next w:val="Textocomentario"/>
    <w:link w:val="AsuntodelcomentarioCar"/>
    <w:uiPriority w:val="99"/>
    <w:semiHidden/>
    <w:unhideWhenUsed/>
    <w:rsid w:val="00AF61AD"/>
    <w:rPr>
      <w:b/>
      <w:bCs/>
    </w:rPr>
  </w:style>
  <w:style w:type="character" w:customStyle="1" w:styleId="AsuntodelcomentarioCar">
    <w:name w:val="Asunto del comentario Car"/>
    <w:link w:val="Asuntodelcomentario"/>
    <w:uiPriority w:val="99"/>
    <w:semiHidden/>
    <w:rsid w:val="00AF61AD"/>
    <w:rPr>
      <w:b/>
      <w:bCs/>
      <w:sz w:val="20"/>
      <w:szCs w:val="20"/>
    </w:rPr>
  </w:style>
  <w:style w:type="paragraph" w:styleId="Textodeglobo">
    <w:name w:val="Balloon Text"/>
    <w:basedOn w:val="Normal"/>
    <w:link w:val="TextodegloboCar"/>
    <w:uiPriority w:val="99"/>
    <w:semiHidden/>
    <w:unhideWhenUsed/>
    <w:rsid w:val="00AF61AD"/>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AF61AD"/>
    <w:rPr>
      <w:rFonts w:ascii="Segoe UI" w:hAnsi="Segoe UI" w:cs="Segoe UI"/>
      <w:sz w:val="18"/>
      <w:szCs w:val="18"/>
    </w:rPr>
  </w:style>
  <w:style w:type="paragraph" w:styleId="Encabezado">
    <w:name w:val="header"/>
    <w:basedOn w:val="Normal"/>
    <w:link w:val="EncabezadoCar"/>
    <w:uiPriority w:val="99"/>
    <w:unhideWhenUsed/>
    <w:rsid w:val="0019033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90336"/>
  </w:style>
  <w:style w:type="paragraph" w:styleId="Piedepgina">
    <w:name w:val="footer"/>
    <w:basedOn w:val="Normal"/>
    <w:link w:val="PiedepginaCar"/>
    <w:uiPriority w:val="99"/>
    <w:unhideWhenUsed/>
    <w:rsid w:val="0019033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90336"/>
  </w:style>
  <w:style w:type="paragraph" w:styleId="Prrafodelista">
    <w:name w:val="List Paragraph"/>
    <w:basedOn w:val="Normal"/>
    <w:uiPriority w:val="34"/>
    <w:qFormat/>
    <w:rsid w:val="00074662"/>
    <w:pPr>
      <w:ind w:left="720"/>
      <w:contextualSpacing/>
    </w:pPr>
  </w:style>
  <w:style w:type="paragraph" w:styleId="NormalWeb">
    <w:name w:val="Normal (Web)"/>
    <w:basedOn w:val="Normal"/>
    <w:semiHidden/>
    <w:rsid w:val="00EE341B"/>
    <w:pPr>
      <w:widowControl/>
      <w:spacing w:before="100" w:beforeAutospacing="1" w:after="100" w:afterAutospacing="1" w:line="240" w:lineRule="auto"/>
    </w:pPr>
    <w:rPr>
      <w:rFonts w:ascii="Arial" w:eastAsia="Times New Roman" w:hAnsi="Arial" w:cs="Arial"/>
      <w:sz w:val="24"/>
      <w:szCs w:val="24"/>
      <w:lang w:val="es-ES" w:eastAsia="es-ES"/>
    </w:rPr>
  </w:style>
  <w:style w:type="character" w:styleId="Hipervnculo">
    <w:name w:val="Hyperlink"/>
    <w:uiPriority w:val="99"/>
    <w:unhideWhenUsed/>
    <w:rsid w:val="00A4133C"/>
    <w:rPr>
      <w:color w:val="0563C1"/>
      <w:u w:val="single"/>
    </w:rPr>
  </w:style>
  <w:style w:type="character" w:customStyle="1" w:styleId="Ttulo1Car">
    <w:name w:val="Título 1 Car"/>
    <w:basedOn w:val="Fuentedeprrafopredeter"/>
    <w:link w:val="Ttulo1"/>
    <w:uiPriority w:val="9"/>
    <w:rsid w:val="00553F29"/>
    <w:rPr>
      <w:rFonts w:asciiTheme="majorHAnsi" w:eastAsiaTheme="majorEastAsia" w:hAnsiTheme="majorHAnsi" w:cstheme="majorBidi"/>
      <w:color w:val="2E74B5" w:themeColor="accent1" w:themeShade="BF"/>
      <w:sz w:val="32"/>
      <w:szCs w:val="32"/>
    </w:rPr>
  </w:style>
  <w:style w:type="character" w:styleId="Hipervnculovisitado">
    <w:name w:val="FollowedHyperlink"/>
    <w:basedOn w:val="Fuentedeprrafopredeter"/>
    <w:uiPriority w:val="99"/>
    <w:semiHidden/>
    <w:unhideWhenUsed/>
    <w:rsid w:val="00C5433B"/>
    <w:rPr>
      <w:color w:val="954F72" w:themeColor="followedHyperlink"/>
      <w:u w:val="single"/>
    </w:rPr>
  </w:style>
  <w:style w:type="character" w:customStyle="1" w:styleId="jlqj4b">
    <w:name w:val="jlqj4b"/>
    <w:basedOn w:val="Fuentedeprrafopredeter"/>
    <w:rsid w:val="008C3B8B"/>
  </w:style>
  <w:style w:type="character" w:customStyle="1" w:styleId="journal">
    <w:name w:val="journal"/>
    <w:basedOn w:val="Fuentedeprrafopredeter"/>
    <w:rsid w:val="00B5423A"/>
  </w:style>
  <w:style w:type="character" w:customStyle="1" w:styleId="issue">
    <w:name w:val="issue"/>
    <w:basedOn w:val="Fuentedeprrafopredeter"/>
    <w:rsid w:val="00B5423A"/>
  </w:style>
  <w:style w:type="character" w:customStyle="1" w:styleId="volume">
    <w:name w:val="volume"/>
    <w:basedOn w:val="Fuentedeprrafopredeter"/>
    <w:rsid w:val="00B5423A"/>
  </w:style>
  <w:style w:type="character" w:customStyle="1" w:styleId="year">
    <w:name w:val="year"/>
    <w:basedOn w:val="Fuentedeprrafopredeter"/>
    <w:rsid w:val="00B5423A"/>
  </w:style>
  <w:style w:type="character" w:styleId="CitaHTML">
    <w:name w:val="HTML Cite"/>
    <w:basedOn w:val="Fuentedeprrafopredeter"/>
    <w:uiPriority w:val="99"/>
    <w:semiHidden/>
    <w:unhideWhenUsed/>
    <w:rsid w:val="00B5423A"/>
    <w:rPr>
      <w:i/>
      <w:iCs/>
    </w:rPr>
  </w:style>
  <w:style w:type="character" w:customStyle="1" w:styleId="dyjrff">
    <w:name w:val="dyjrff"/>
    <w:basedOn w:val="Fuentedeprrafopredeter"/>
    <w:rsid w:val="00B542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356871">
      <w:bodyDiv w:val="1"/>
      <w:marLeft w:val="0"/>
      <w:marRight w:val="0"/>
      <w:marTop w:val="0"/>
      <w:marBottom w:val="0"/>
      <w:divBdr>
        <w:top w:val="none" w:sz="0" w:space="0" w:color="auto"/>
        <w:left w:val="none" w:sz="0" w:space="0" w:color="auto"/>
        <w:bottom w:val="none" w:sz="0" w:space="0" w:color="auto"/>
        <w:right w:val="none" w:sz="0" w:space="0" w:color="auto"/>
      </w:divBdr>
    </w:div>
    <w:div w:id="233130062">
      <w:bodyDiv w:val="1"/>
      <w:marLeft w:val="0"/>
      <w:marRight w:val="0"/>
      <w:marTop w:val="0"/>
      <w:marBottom w:val="0"/>
      <w:divBdr>
        <w:top w:val="none" w:sz="0" w:space="0" w:color="auto"/>
        <w:left w:val="none" w:sz="0" w:space="0" w:color="auto"/>
        <w:bottom w:val="none" w:sz="0" w:space="0" w:color="auto"/>
        <w:right w:val="none" w:sz="0" w:space="0" w:color="auto"/>
      </w:divBdr>
    </w:div>
    <w:div w:id="324404795">
      <w:bodyDiv w:val="1"/>
      <w:marLeft w:val="0"/>
      <w:marRight w:val="0"/>
      <w:marTop w:val="0"/>
      <w:marBottom w:val="0"/>
      <w:divBdr>
        <w:top w:val="none" w:sz="0" w:space="0" w:color="auto"/>
        <w:left w:val="none" w:sz="0" w:space="0" w:color="auto"/>
        <w:bottom w:val="none" w:sz="0" w:space="0" w:color="auto"/>
        <w:right w:val="none" w:sz="0" w:space="0" w:color="auto"/>
      </w:divBdr>
    </w:div>
    <w:div w:id="468522314">
      <w:bodyDiv w:val="1"/>
      <w:marLeft w:val="0"/>
      <w:marRight w:val="0"/>
      <w:marTop w:val="0"/>
      <w:marBottom w:val="0"/>
      <w:divBdr>
        <w:top w:val="none" w:sz="0" w:space="0" w:color="auto"/>
        <w:left w:val="none" w:sz="0" w:space="0" w:color="auto"/>
        <w:bottom w:val="none" w:sz="0" w:space="0" w:color="auto"/>
        <w:right w:val="none" w:sz="0" w:space="0" w:color="auto"/>
      </w:divBdr>
    </w:div>
    <w:div w:id="526216238">
      <w:bodyDiv w:val="1"/>
      <w:marLeft w:val="0"/>
      <w:marRight w:val="0"/>
      <w:marTop w:val="0"/>
      <w:marBottom w:val="0"/>
      <w:divBdr>
        <w:top w:val="none" w:sz="0" w:space="0" w:color="auto"/>
        <w:left w:val="none" w:sz="0" w:space="0" w:color="auto"/>
        <w:bottom w:val="none" w:sz="0" w:space="0" w:color="auto"/>
        <w:right w:val="none" w:sz="0" w:space="0" w:color="auto"/>
      </w:divBdr>
    </w:div>
    <w:div w:id="574586406">
      <w:bodyDiv w:val="1"/>
      <w:marLeft w:val="0"/>
      <w:marRight w:val="0"/>
      <w:marTop w:val="0"/>
      <w:marBottom w:val="0"/>
      <w:divBdr>
        <w:top w:val="none" w:sz="0" w:space="0" w:color="auto"/>
        <w:left w:val="none" w:sz="0" w:space="0" w:color="auto"/>
        <w:bottom w:val="none" w:sz="0" w:space="0" w:color="auto"/>
        <w:right w:val="none" w:sz="0" w:space="0" w:color="auto"/>
      </w:divBdr>
    </w:div>
    <w:div w:id="582645488">
      <w:bodyDiv w:val="1"/>
      <w:marLeft w:val="0"/>
      <w:marRight w:val="0"/>
      <w:marTop w:val="0"/>
      <w:marBottom w:val="0"/>
      <w:divBdr>
        <w:top w:val="none" w:sz="0" w:space="0" w:color="auto"/>
        <w:left w:val="none" w:sz="0" w:space="0" w:color="auto"/>
        <w:bottom w:val="none" w:sz="0" w:space="0" w:color="auto"/>
        <w:right w:val="none" w:sz="0" w:space="0" w:color="auto"/>
      </w:divBdr>
    </w:div>
    <w:div w:id="709771019">
      <w:bodyDiv w:val="1"/>
      <w:marLeft w:val="0"/>
      <w:marRight w:val="0"/>
      <w:marTop w:val="0"/>
      <w:marBottom w:val="0"/>
      <w:divBdr>
        <w:top w:val="none" w:sz="0" w:space="0" w:color="auto"/>
        <w:left w:val="none" w:sz="0" w:space="0" w:color="auto"/>
        <w:bottom w:val="none" w:sz="0" w:space="0" w:color="auto"/>
        <w:right w:val="none" w:sz="0" w:space="0" w:color="auto"/>
      </w:divBdr>
    </w:div>
    <w:div w:id="1064838657">
      <w:bodyDiv w:val="1"/>
      <w:marLeft w:val="0"/>
      <w:marRight w:val="0"/>
      <w:marTop w:val="0"/>
      <w:marBottom w:val="0"/>
      <w:divBdr>
        <w:top w:val="none" w:sz="0" w:space="0" w:color="auto"/>
        <w:left w:val="none" w:sz="0" w:space="0" w:color="auto"/>
        <w:bottom w:val="none" w:sz="0" w:space="0" w:color="auto"/>
        <w:right w:val="none" w:sz="0" w:space="0" w:color="auto"/>
      </w:divBdr>
    </w:div>
    <w:div w:id="1099830629">
      <w:bodyDiv w:val="1"/>
      <w:marLeft w:val="0"/>
      <w:marRight w:val="0"/>
      <w:marTop w:val="0"/>
      <w:marBottom w:val="0"/>
      <w:divBdr>
        <w:top w:val="none" w:sz="0" w:space="0" w:color="auto"/>
        <w:left w:val="none" w:sz="0" w:space="0" w:color="auto"/>
        <w:bottom w:val="none" w:sz="0" w:space="0" w:color="auto"/>
        <w:right w:val="none" w:sz="0" w:space="0" w:color="auto"/>
      </w:divBdr>
    </w:div>
    <w:div w:id="1468742033">
      <w:bodyDiv w:val="1"/>
      <w:marLeft w:val="0"/>
      <w:marRight w:val="0"/>
      <w:marTop w:val="0"/>
      <w:marBottom w:val="0"/>
      <w:divBdr>
        <w:top w:val="none" w:sz="0" w:space="0" w:color="auto"/>
        <w:left w:val="none" w:sz="0" w:space="0" w:color="auto"/>
        <w:bottom w:val="none" w:sz="0" w:space="0" w:color="auto"/>
        <w:right w:val="none" w:sz="0" w:space="0" w:color="auto"/>
      </w:divBdr>
    </w:div>
    <w:div w:id="1472484327">
      <w:bodyDiv w:val="1"/>
      <w:marLeft w:val="0"/>
      <w:marRight w:val="0"/>
      <w:marTop w:val="0"/>
      <w:marBottom w:val="0"/>
      <w:divBdr>
        <w:top w:val="none" w:sz="0" w:space="0" w:color="auto"/>
        <w:left w:val="none" w:sz="0" w:space="0" w:color="auto"/>
        <w:bottom w:val="none" w:sz="0" w:space="0" w:color="auto"/>
        <w:right w:val="none" w:sz="0" w:space="0" w:color="auto"/>
      </w:divBdr>
    </w:div>
    <w:div w:id="1543131248">
      <w:bodyDiv w:val="1"/>
      <w:marLeft w:val="0"/>
      <w:marRight w:val="0"/>
      <w:marTop w:val="0"/>
      <w:marBottom w:val="0"/>
      <w:divBdr>
        <w:top w:val="none" w:sz="0" w:space="0" w:color="auto"/>
        <w:left w:val="none" w:sz="0" w:space="0" w:color="auto"/>
        <w:bottom w:val="none" w:sz="0" w:space="0" w:color="auto"/>
        <w:right w:val="none" w:sz="0" w:space="0" w:color="auto"/>
      </w:divBdr>
    </w:div>
    <w:div w:id="1564020154">
      <w:bodyDiv w:val="1"/>
      <w:marLeft w:val="0"/>
      <w:marRight w:val="0"/>
      <w:marTop w:val="0"/>
      <w:marBottom w:val="0"/>
      <w:divBdr>
        <w:top w:val="none" w:sz="0" w:space="0" w:color="auto"/>
        <w:left w:val="none" w:sz="0" w:space="0" w:color="auto"/>
        <w:bottom w:val="none" w:sz="0" w:space="0" w:color="auto"/>
        <w:right w:val="none" w:sz="0" w:space="0" w:color="auto"/>
      </w:divBdr>
    </w:div>
    <w:div w:id="1649939337">
      <w:bodyDiv w:val="1"/>
      <w:marLeft w:val="0"/>
      <w:marRight w:val="0"/>
      <w:marTop w:val="0"/>
      <w:marBottom w:val="0"/>
      <w:divBdr>
        <w:top w:val="none" w:sz="0" w:space="0" w:color="auto"/>
        <w:left w:val="none" w:sz="0" w:space="0" w:color="auto"/>
        <w:bottom w:val="none" w:sz="0" w:space="0" w:color="auto"/>
        <w:right w:val="none" w:sz="0" w:space="0" w:color="auto"/>
      </w:divBdr>
    </w:div>
    <w:div w:id="1666131407">
      <w:bodyDiv w:val="1"/>
      <w:marLeft w:val="0"/>
      <w:marRight w:val="0"/>
      <w:marTop w:val="0"/>
      <w:marBottom w:val="0"/>
      <w:divBdr>
        <w:top w:val="none" w:sz="0" w:space="0" w:color="auto"/>
        <w:left w:val="none" w:sz="0" w:space="0" w:color="auto"/>
        <w:bottom w:val="none" w:sz="0" w:space="0" w:color="auto"/>
        <w:right w:val="none" w:sz="0" w:space="0" w:color="auto"/>
      </w:divBdr>
    </w:div>
    <w:div w:id="1667588925">
      <w:bodyDiv w:val="1"/>
      <w:marLeft w:val="0"/>
      <w:marRight w:val="0"/>
      <w:marTop w:val="0"/>
      <w:marBottom w:val="0"/>
      <w:divBdr>
        <w:top w:val="none" w:sz="0" w:space="0" w:color="auto"/>
        <w:left w:val="none" w:sz="0" w:space="0" w:color="auto"/>
        <w:bottom w:val="none" w:sz="0" w:space="0" w:color="auto"/>
        <w:right w:val="none" w:sz="0" w:space="0" w:color="auto"/>
      </w:divBdr>
    </w:div>
    <w:div w:id="1767269086">
      <w:bodyDiv w:val="1"/>
      <w:marLeft w:val="0"/>
      <w:marRight w:val="0"/>
      <w:marTop w:val="0"/>
      <w:marBottom w:val="0"/>
      <w:divBdr>
        <w:top w:val="none" w:sz="0" w:space="0" w:color="auto"/>
        <w:left w:val="none" w:sz="0" w:space="0" w:color="auto"/>
        <w:bottom w:val="none" w:sz="0" w:space="0" w:color="auto"/>
        <w:right w:val="none" w:sz="0" w:space="0" w:color="auto"/>
      </w:divBdr>
    </w:div>
    <w:div w:id="1871188376">
      <w:bodyDiv w:val="1"/>
      <w:marLeft w:val="0"/>
      <w:marRight w:val="0"/>
      <w:marTop w:val="0"/>
      <w:marBottom w:val="0"/>
      <w:divBdr>
        <w:top w:val="none" w:sz="0" w:space="0" w:color="auto"/>
        <w:left w:val="none" w:sz="0" w:space="0" w:color="auto"/>
        <w:bottom w:val="none" w:sz="0" w:space="0" w:color="auto"/>
        <w:right w:val="none" w:sz="0" w:space="0" w:color="auto"/>
      </w:divBdr>
    </w:div>
    <w:div w:id="20268560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4020-6890" TargetMode="External"/><Relationship Id="rId13" Type="http://schemas.openxmlformats.org/officeDocument/2006/relationships/hyperlink" Target="mailto:carmen.ramis@uib.es" TargetMode="External"/><Relationship Id="rId18" Type="http://schemas.openxmlformats.org/officeDocument/2006/relationships/hyperlink" Target="https://www.redalyc.org/articulo.oa?id=180724044006" TargetMode="External"/><Relationship Id="rId26" Type="http://schemas.openxmlformats.org/officeDocument/2006/relationships/hyperlink" Target="http://dx.doi.org/10.22458/caes.v11i2.3324"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cielo.sld.cu/scielo.php?script=sci_arttext&amp;pid=S2077-28742020000200223" TargetMode="External"/><Relationship Id="rId34" Type="http://schemas.openxmlformats.org/officeDocument/2006/relationships/hyperlink" Target="https://www.medigraphic.com/cgi-bin/new/resumen.cgi?IDARTICULO=93018" TargetMode="External"/><Relationship Id="rId42"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annia@uclv.edu.cu" TargetMode="External"/><Relationship Id="rId17" Type="http://schemas.openxmlformats.org/officeDocument/2006/relationships/image" Target="media/image4.jpg"/><Relationship Id="rId25" Type="http://schemas.openxmlformats.org/officeDocument/2006/relationships/hyperlink" Target="https://www.researchgate.net/journal/Revista-Electronica-Calidad-en-la-Educacion-Superior-1659-4703" TargetMode="External"/><Relationship Id="rId33" Type="http://schemas.openxmlformats.org/officeDocument/2006/relationships/hyperlink" Target="http://scielo.sld.cu/scielo.php?script=sci_arttext&amp;pid=S2308-01322021000100017&amp;lng=pt&amp;nrm=iso&amp;tlng=pt"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file:///C:\Users\Yudenia%20C.%20Galban\Documents\REVISTA\Art&#237;culos%202022\No.%201%202022%20enero-abril\En%20revisi&#243;n\revisando\Art&#237;culo%2012%20para%20los%20autores\Consejo%20de%20Ministros%20(2018):%20Decreto%20Ley%20350%20de%202018" TargetMode="External"/><Relationship Id="rId29" Type="http://schemas.openxmlformats.org/officeDocument/2006/relationships/hyperlink" Target="https://www.dilemascontemporaneoseducacionpoliticayvalores.com/index.php/dilemas/article/view/714"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thel.ramirez@reduc.edu.cu" TargetMode="External"/><Relationship Id="rId24" Type="http://schemas.openxmlformats.org/officeDocument/2006/relationships/hyperlink" Target="https://dspace.uclv.edu.cu/handle/123456789/7426" TargetMode="External"/><Relationship Id="rId32" Type="http://schemas.openxmlformats.org/officeDocument/2006/relationships/hyperlink" Target="https://revistas.reduc.edu.cu/index.php/cienciaydeporte/article/view/3619"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repositorio.uam.es/handle/10486/685024" TargetMode="External"/><Relationship Id="rId28" Type="http://schemas.openxmlformats.org/officeDocument/2006/relationships/hyperlink" Target="http://www.tecnosaludcmw2017.sld.cu/index.php/socoenf/tecnosalud2017/paper/viewFile/48/32" TargetMode="External"/><Relationship Id="rId36" Type="http://schemas.openxmlformats.org/officeDocument/2006/relationships/hyperlink" Target="http://www.humanidadesmedicas.sld.cu/index.php/hm/article/view/904" TargetMode="External"/><Relationship Id="rId10" Type="http://schemas.openxmlformats.org/officeDocument/2006/relationships/hyperlink" Target="https://orcid.org/0000-0002-9674-7795" TargetMode="External"/><Relationship Id="rId19" Type="http://schemas.openxmlformats.org/officeDocument/2006/relationships/hyperlink" Target="http://www.revinfodir.sld.cu/index.php/infodir/article/view/191" TargetMode="External"/><Relationship Id="rId31" Type="http://schemas.openxmlformats.org/officeDocument/2006/relationships/hyperlink" Target="https://dialnet.unirioja.es/servlet/articulo?codigo=7101950"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orcid.org/0000-0002-6058-5544" TargetMode="External"/><Relationship Id="rId14" Type="http://schemas.openxmlformats.org/officeDocument/2006/relationships/image" Target="media/image1.jpeg"/><Relationship Id="rId22" Type="http://schemas.openxmlformats.org/officeDocument/2006/relationships/hyperlink" Target="http://revinfodir.sld.cu/index.php/infodir/article/view/715/1299" TargetMode="External"/><Relationship Id="rId27" Type="http://schemas.openxmlformats.org/officeDocument/2006/relationships/hyperlink" Target="https://www.redalyc.org/journal/1815/181563834004/html/" TargetMode="External"/><Relationship Id="rId30" Type="http://schemas.openxmlformats.org/officeDocument/2006/relationships/hyperlink" Target="https://dspace.uclv.edu.cu/handle/123456789/1507/browse?type=subject&amp;value=Relaci%C3%B3n+de+Pareja" TargetMode="External"/><Relationship Id="rId35" Type="http://schemas.openxmlformats.org/officeDocument/2006/relationships/hyperlink" Target="http://repositorio.usil.edu.pe/handle/USIL/11306" TargetMode="External"/><Relationship Id="rId43"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b:Source>
    <b:Tag>Apeño</b:Tag>
    <b:SourceType>Book</b:SourceType>
    <b:Guid>{ADA19726-2E82-434E-982B-EFE7642EB957}</b:Guid>
    <b:Title>Título del libro</b:Title>
    <b:Year>Año</b:Year>
    <b:Author>
      <b:Author>
        <b:NameList>
          <b:Person>
            <b:Last>Apellido</b:Last>
            <b:First>Inicial</b:First>
          </b:Person>
        </b:NameList>
      </b:Author>
    </b:Author>
    <b:City>Ciudad</b:City>
    <b:Publisher>Casa editora</b:Publisher>
    <b:CountryRegion>País</b:CountryRegion>
    <b:RefOrder>1</b:RefOrder>
  </b:Source>
  <b:Source>
    <b:Tag>Apeño1</b:Tag>
    <b:SourceType>BookSection</b:SourceType>
    <b:Guid>{A5939D02-BC0B-4D37-8CAC-EE1452219EFD}</b:Guid>
    <b:Title>Titulo del capítulo o sección</b:Title>
    <b:Year>año</b:Year>
    <b:City>Ciudad</b:City>
    <b:Publisher>Casa Editora</b:Publisher>
    <b:Author>
      <b:Author>
        <b:NameList>
          <b:Person>
            <b:Last>Apellido</b:Last>
            <b:First>I</b:First>
          </b:Person>
        </b:NameList>
      </b:Author>
      <b:BookAuthor>
        <b:NameList>
          <b:Person>
            <b:Last>Apellido_del_autor_de_la_compilación</b:Last>
            <b:First>Inicial</b:First>
          </b:Person>
        </b:NameList>
      </b:BookAuthor>
    </b:Author>
    <b:BookTitle>Titulo general del libro</b:BookTitle>
    <b:Pages>número de la página inicial de capítulo-número de la final</b:Pages>
    <b:CountryRegion>País</b:CountryRegion>
    <b:RefOrder>2</b:RefOrder>
  </b:Source>
  <b:Source>
    <b:Tag>Apeño2</b:Tag>
    <b:SourceType>JournalArticle</b:SourceType>
    <b:Guid>{15119BCC-1908-4E73-92D8-55767944E612}</b:Guid>
    <b:Title>Título del artículo</b:Title>
    <b:Year>año</b:Year>
    <b:Pages>Número de la página incial-número final</b:Pages>
    <b:Author>
      <b:Author>
        <b:NameList>
          <b:Person>
            <b:Last>Apellido</b:Last>
            <b:First>Inicial</b:First>
          </b:Person>
        </b:NameList>
      </b:Author>
    </b:Author>
    <b:JournalName>Nombre de la revista</b:JournalName>
    <b:Volume>Volumen</b:Volume>
    <b:Issue>Numero</b:Issue>
    <b:YearAccessed>año</b:YearAccessed>
    <b:MonthAccessed>mes</b:MonthAccessed>
    <b:DayAccessed>día</b:DayAccessed>
    <b:URL>https://url.que.devuelve.el.articulo.(no.el.de.la.revista)</b:URL>
    <b:RefOrder>3</b:RefOrder>
  </b:Source>
  <b:Source>
    <b:Tag>MarcadorDePosición4</b:Tag>
    <b:SourceType>JournalArticle</b:SourceType>
    <b:Guid>{2C8E5FB2-3961-4429-BD48-06E272C0B2E6}</b:Guid>
    <b:RefOrder>4</b:RefOrder>
  </b:Source>
  <b:Source>
    <b:Tag>Iniño1</b:Tag>
    <b:SourceType>DocumentFromInternetSite</b:SourceType>
    <b:Guid>{3B3628EF-8249-4DFA-AAE2-4DB1BCE0DEA4}</b:Guid>
    <b:Title>Título del documento descargado</b:Title>
    <b:Year>año</b:Year>
    <b:Author>
      <b:Author>
        <b:NameList>
          <b:Person>
            <b:Last>Apellido</b:Last>
            <b:First>Inicial</b:First>
          </b:Person>
        </b:NameList>
      </b:Author>
    </b:Author>
    <b:InternetSiteTitle>Nombre del sitio web (si lo tiene)</b:InternetSiteTitle>
    <b:URL>https://url.que.devuelve.el.documento</b:URL>
    <b:YearAccessed>año</b:YearAccessed>
    <b:MonthAccessed>mes</b:MonthAccessed>
    <b:DayAccessed>día</b:DayAccessed>
    <b:RefOrder>5</b:RefOrder>
  </b:Source>
  <b:Source>
    <b:Tag>Iniño</b:Tag>
    <b:SourceType>ConferenceProceedings</b:SourceType>
    <b:Guid>{2445EE24-554B-4915-A13F-3E434C3E7BC1}</b:Guid>
    <b:Title>Título de la ponencia presentada al evento o conferencia científica</b:Title>
    <b:Year>año</b:Year>
    <b:Pages>página incial-página final</b:Pages>
    <b:ConferenceName>Nombre de la conferencia o evento</b:ConferenceName>
    <b:City>Ciudad</b:City>
    <b:Publisher>Casa editora que publicó la memoria o institución que organizó el evento</b:Publisher>
    <b:Author>
      <b:Author>
        <b:NameList>
          <b:Person>
            <b:Last>Apellido</b:Last>
            <b:First>Inicial</b:First>
          </b:Person>
        </b:NameList>
      </b:Author>
    </b:Author>
    <b:YearAccessed>año</b:YearAccessed>
    <b:MonthAccessed>mes</b:MonthAccessed>
    <b:DayAccessed>día</b:DayAccessed>
    <b:URL>https://url.que.devuelve.la.ponencia</b:URL>
    <b:RefOrder>6</b:RefOrder>
  </b:Source>
  <b:Source>
    <b:Tag>Iniño2</b:Tag>
    <b:SourceType>Misc</b:SourceType>
    <b:Guid>{572AE701-2D4D-43AF-94AB-C8CA13384F81}</b:Guid>
    <b:Title>Titulo de la tesis</b:Title>
    <b:Year>año</b:Year>
    <b:URL>http://url.que.devuelve.la.tesis</b:URL>
    <b:Author>
      <b:Author>
        <b:NameList>
          <b:Person>
            <b:Last>Apellido</b:Last>
            <b:First>Inicial</b:First>
          </b:Person>
        </b:NameList>
      </b:Author>
    </b:Author>
    <b:PublicationTitle>Tesis doctoral inédita</b:PublicationTitle>
    <b:City>Ciudad</b:City>
    <b:Publisher>Universidad donde fue defendida</b:Publisher>
    <b:YearAccessed>año</b:YearAccessed>
    <b:MonthAccessed>mes</b:MonthAccessed>
    <b:DayAccessed>día</b:DayAccessed>
    <b:RefOrder>7</b:RefOrder>
  </b:Source>
</b:Sources>
</file>

<file path=customXml/itemProps1.xml><?xml version="1.0" encoding="utf-8"?>
<ds:datastoreItem xmlns:ds="http://schemas.openxmlformats.org/officeDocument/2006/customXml" ds:itemID="{71D24686-29B8-4486-89BB-6B4ACDB96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18</Pages>
  <Words>8011</Words>
  <Characters>45664</Characters>
  <Application>Microsoft Office Word</Application>
  <DocSecurity>0</DocSecurity>
  <Lines>380</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53568</CharactersWithSpaces>
  <SharedDoc>false</SharedDoc>
  <HLinks>
    <vt:vector size="24" baseType="variant">
      <vt:variant>
        <vt:i4>2097205</vt:i4>
      </vt:variant>
      <vt:variant>
        <vt:i4>9</vt:i4>
      </vt:variant>
      <vt:variant>
        <vt:i4>0</vt:i4>
      </vt:variant>
      <vt:variant>
        <vt:i4>5</vt:i4>
      </vt:variant>
      <vt:variant>
        <vt:lpwstr>https://revistas.ucr.ac.cr/</vt:lpwstr>
      </vt:variant>
      <vt:variant>
        <vt:lpwstr/>
      </vt:variant>
      <vt:variant>
        <vt:i4>2162714</vt:i4>
      </vt:variant>
      <vt:variant>
        <vt:i4>6</vt:i4>
      </vt:variant>
      <vt:variant>
        <vt:i4>0</vt:i4>
      </vt:variant>
      <vt:variant>
        <vt:i4>5</vt:i4>
      </vt:variant>
      <vt:variant>
        <vt:lpwstr>mailto:maritza.ledo@reduc.edu.cu</vt:lpwstr>
      </vt:variant>
      <vt:variant>
        <vt:lpwstr/>
      </vt:variant>
      <vt:variant>
        <vt:i4>7274591</vt:i4>
      </vt:variant>
      <vt:variant>
        <vt:i4>3</vt:i4>
      </vt:variant>
      <vt:variant>
        <vt:i4>0</vt:i4>
      </vt:variant>
      <vt:variant>
        <vt:i4>5</vt:i4>
      </vt:variant>
      <vt:variant>
        <vt:lpwstr>mailto:maylin.rodriguez@reduc.edu.cu</vt:lpwstr>
      </vt:variant>
      <vt:variant>
        <vt:lpwstr/>
      </vt:variant>
      <vt:variant>
        <vt:i4>9896170</vt:i4>
      </vt:variant>
      <vt:variant>
        <vt:i4>0</vt:i4>
      </vt:variant>
      <vt:variant>
        <vt:i4>0</vt:i4>
      </vt:variant>
      <vt:variant>
        <vt:i4>5</vt:i4>
      </vt:variant>
      <vt:variant>
        <vt:lpwstr>mailto:anielka.perÃ³n@reduc.edu.cu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Revista</cp:lastModifiedBy>
  <cp:revision>14</cp:revision>
  <dcterms:created xsi:type="dcterms:W3CDTF">2021-08-16T04:00:00Z</dcterms:created>
  <dcterms:modified xsi:type="dcterms:W3CDTF">2021-12-15T16:42:00Z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2017-05-25T00:00:00Z</vt:filetime>
  </property>
  <property fmtid="{D5CDD505-2E9C-101B-9397-08002B2CF9AE}" pid="3" name="LastSaved">
    <vt:filetime>2017-11-20T00:00:00Z</vt:filetime>
  </property>
</Properties>
</file>